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1C" w:rsidRPr="008F7ECA" w:rsidRDefault="00B5351C" w:rsidP="002D32FC">
      <w:pPr>
        <w:rPr>
          <w:rFonts w:ascii="Arial" w:hAnsi="Arial" w:cs="Arial"/>
          <w:b/>
          <w:bCs/>
          <w:color w:val="FF0000"/>
          <w:sz w:val="28"/>
          <w:szCs w:val="28"/>
        </w:rPr>
      </w:pPr>
      <w:r>
        <w:rPr>
          <w:rFonts w:ascii="Arial" w:hAnsi="Arial" w:cs="Arial"/>
          <w:b/>
          <w:bCs/>
          <w:sz w:val="28"/>
          <w:szCs w:val="28"/>
        </w:rPr>
        <w:t>Key Person Policy</w:t>
      </w:r>
      <w:r w:rsidRPr="00F54592">
        <w:rPr>
          <w:rFonts w:ascii="Arial" w:hAnsi="Arial" w:cs="Arial"/>
          <w:b/>
          <w:bCs/>
          <w:sz w:val="28"/>
          <w:szCs w:val="28"/>
        </w:rPr>
        <w:t xml:space="preserve"> </w:t>
      </w:r>
      <w:r w:rsidRPr="00F54592">
        <w:rPr>
          <w:rFonts w:ascii="Arial" w:hAnsi="Arial" w:cs="Arial"/>
          <w:b/>
          <w:bCs/>
          <w:sz w:val="28"/>
          <w:szCs w:val="28"/>
        </w:rPr>
        <w:br/>
      </w:r>
    </w:p>
    <w:p w:rsidR="00B5351C" w:rsidRPr="002D32FC" w:rsidRDefault="00B5351C" w:rsidP="002D3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D32FC">
        <w:rPr>
          <w:rFonts w:ascii="Arial" w:hAnsi="Arial" w:cs="Arial"/>
          <w:sz w:val="22"/>
          <w:szCs w:val="22"/>
        </w:rPr>
        <w:t>Please take time to read the pre-school policies and let the Pre-school Leader or Chair know if you have any questions.</w:t>
      </w:r>
    </w:p>
    <w:p w:rsidR="00B5351C" w:rsidRPr="002D32FC" w:rsidRDefault="00B5351C" w:rsidP="002D3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B5351C" w:rsidRPr="002D32FC" w:rsidRDefault="00B5351C" w:rsidP="002D3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D32FC">
        <w:rPr>
          <w:rFonts w:ascii="Arial" w:hAnsi="Arial" w:cs="Arial"/>
          <w:sz w:val="22"/>
          <w:szCs w:val="22"/>
        </w:rPr>
        <w:t>The policies are also available to read on our website:</w:t>
      </w:r>
    </w:p>
    <w:p w:rsidR="00B5351C" w:rsidRPr="002D32FC" w:rsidRDefault="00B5351C" w:rsidP="002D3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D32FC">
        <w:rPr>
          <w:rFonts w:ascii="Arial" w:hAnsi="Arial" w:cs="Arial"/>
          <w:sz w:val="22"/>
          <w:szCs w:val="22"/>
        </w:rPr>
        <w:t>www.streatleyhillpreschool.org.uk</w:t>
      </w:r>
    </w:p>
    <w:p w:rsidR="00B5351C" w:rsidRPr="002D32FC" w:rsidRDefault="00B5351C" w:rsidP="002D32FC">
      <w:pPr>
        <w:rPr>
          <w:rFonts w:ascii="Arial" w:hAnsi="Arial" w:cs="Arial"/>
          <w:b/>
          <w:sz w:val="22"/>
          <w:szCs w:val="22"/>
        </w:rPr>
      </w:pPr>
    </w:p>
    <w:p w:rsidR="00B5351C" w:rsidRPr="002D32FC" w:rsidRDefault="00B5351C" w:rsidP="002D32FC">
      <w:pPr>
        <w:rPr>
          <w:rFonts w:ascii="Arial" w:hAnsi="Arial" w:cs="Arial"/>
          <w:b/>
          <w:sz w:val="22"/>
          <w:szCs w:val="22"/>
        </w:rPr>
      </w:pPr>
      <w:r w:rsidRPr="002D32FC">
        <w:rPr>
          <w:rFonts w:ascii="Arial" w:hAnsi="Arial" w:cs="Arial"/>
          <w:b/>
          <w:sz w:val="22"/>
          <w:szCs w:val="22"/>
        </w:rPr>
        <w:t>Statement of intent</w:t>
      </w:r>
    </w:p>
    <w:p w:rsidR="00B5351C" w:rsidRDefault="00B5351C" w:rsidP="002D3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sz w:val="22"/>
          <w:szCs w:val="22"/>
        </w:rPr>
      </w:pPr>
    </w:p>
    <w:p w:rsidR="00B5351C" w:rsidRPr="002D32FC" w:rsidRDefault="00B5351C" w:rsidP="002D3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D32FC">
        <w:rPr>
          <w:rFonts w:ascii="Arial" w:hAnsi="Arial" w:cs="Times"/>
          <w:sz w:val="22"/>
          <w:szCs w:val="22"/>
        </w:rPr>
        <w:t xml:space="preserve">We have a key person system working to ensure personal attention to the needs and development of each individual child and family. </w:t>
      </w:r>
      <w:r w:rsidRPr="002D32FC">
        <w:rPr>
          <w:rFonts w:ascii="Arial" w:hAnsi="Arial" w:cs="Arial"/>
          <w:sz w:val="22"/>
          <w:szCs w:val="22"/>
        </w:rPr>
        <w:t>Research shows that a key person approach benefits the child, the parents, the staff and the setting by providing secure relationships in which children thrive, parents have confidence, staff are committed and the setting is a happy and dedicated place to attend or work in.</w:t>
      </w:r>
    </w:p>
    <w:p w:rsidR="00B5351C" w:rsidRDefault="00B5351C" w:rsidP="002D32FC">
      <w:pPr>
        <w:rPr>
          <w:rFonts w:ascii="Arial" w:hAnsi="Arial" w:cs="Times"/>
          <w:sz w:val="22"/>
          <w:szCs w:val="22"/>
        </w:rPr>
      </w:pPr>
    </w:p>
    <w:p w:rsidR="00B5351C" w:rsidRPr="002D32FC" w:rsidRDefault="00B5351C" w:rsidP="002D32FC">
      <w:pPr>
        <w:rPr>
          <w:rFonts w:ascii="Arial" w:hAnsi="Arial" w:cs="Arial"/>
          <w:sz w:val="22"/>
          <w:szCs w:val="22"/>
        </w:rPr>
      </w:pPr>
      <w:r w:rsidRPr="002D32FC">
        <w:rPr>
          <w:rFonts w:ascii="Arial" w:hAnsi="Arial" w:cs="Arial"/>
          <w:sz w:val="22"/>
          <w:szCs w:val="22"/>
        </w:rPr>
        <w:t>We want children to feel safe, stimulated and happy in the setting and to feel secure and comfortable with staff. We also want parents to have confidence in both their children's well-being and their role as active partners with the setting.</w:t>
      </w:r>
    </w:p>
    <w:p w:rsidR="00B5351C" w:rsidRDefault="00B5351C" w:rsidP="002D32FC">
      <w:pPr>
        <w:rPr>
          <w:rFonts w:ascii="Arial" w:hAnsi="Arial" w:cs="Arial"/>
          <w:sz w:val="22"/>
          <w:szCs w:val="22"/>
        </w:rPr>
      </w:pPr>
    </w:p>
    <w:p w:rsidR="00B5351C" w:rsidRPr="002D32FC" w:rsidRDefault="00B5351C" w:rsidP="002D32FC">
      <w:pPr>
        <w:rPr>
          <w:rFonts w:ascii="Arial" w:hAnsi="Arial" w:cs="Arial"/>
          <w:sz w:val="22"/>
          <w:szCs w:val="22"/>
        </w:rPr>
      </w:pPr>
      <w:r w:rsidRPr="002D32FC">
        <w:rPr>
          <w:rFonts w:ascii="Arial" w:hAnsi="Arial" w:cs="Arial"/>
          <w:sz w:val="22"/>
          <w:szCs w:val="22"/>
        </w:rPr>
        <w:t>The key person role is set out in the Safeguarding and Welfare Requirements of the Early Years Foundation Stage. Each setting must assign a key person for each child.</w:t>
      </w:r>
    </w:p>
    <w:p w:rsidR="00B5351C" w:rsidRPr="002D32FC" w:rsidRDefault="00B5351C" w:rsidP="002D32FC">
      <w:pPr>
        <w:rPr>
          <w:rFonts w:ascii="Arial" w:hAnsi="Arial" w:cs="Arial"/>
          <w:sz w:val="22"/>
          <w:szCs w:val="22"/>
        </w:rPr>
      </w:pPr>
      <w:r w:rsidRPr="002D32FC">
        <w:rPr>
          <w:rFonts w:ascii="Arial" w:hAnsi="Arial" w:cs="Arial"/>
          <w:sz w:val="22"/>
          <w:szCs w:val="22"/>
        </w:rPr>
        <w:t>The procedures set out a model for developing a key person approach that promotes effective and positive relationships for children who are in settings.</w:t>
      </w:r>
    </w:p>
    <w:p w:rsidR="00B5351C" w:rsidRPr="002D32FC" w:rsidRDefault="00B5351C" w:rsidP="002D3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B5351C" w:rsidRDefault="00B5351C" w:rsidP="002D3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2D32FC">
        <w:rPr>
          <w:rFonts w:ascii="Arial" w:hAnsi="Arial" w:cs="Arial"/>
          <w:b/>
          <w:sz w:val="22"/>
          <w:szCs w:val="22"/>
        </w:rPr>
        <w:t>Procedures</w:t>
      </w:r>
    </w:p>
    <w:p w:rsidR="00B5351C" w:rsidRPr="002D32FC" w:rsidRDefault="00B5351C" w:rsidP="002D3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rPr>
      </w:pPr>
    </w:p>
    <w:p w:rsidR="00B5351C" w:rsidRPr="004C6CE6" w:rsidRDefault="00B5351C" w:rsidP="002D32FC">
      <w:pPr>
        <w:pStyle w:val="ListParagraph"/>
        <w:numPr>
          <w:ilvl w:val="0"/>
          <w:numId w:val="17"/>
        </w:numPr>
        <w:autoSpaceDE w:val="0"/>
        <w:autoSpaceDN w:val="0"/>
        <w:adjustRightInd w:val="0"/>
        <w:ind w:right="-20"/>
        <w:rPr>
          <w:rFonts w:ascii="Arial" w:hAnsi="Arial" w:cs="Arial"/>
          <w:sz w:val="22"/>
          <w:szCs w:val="22"/>
        </w:rPr>
      </w:pPr>
      <w:r w:rsidRPr="004C6CE6">
        <w:rPr>
          <w:rFonts w:ascii="Arial" w:hAnsi="Arial" w:cs="Arial"/>
          <w:spacing w:val="-4"/>
          <w:sz w:val="22"/>
          <w:szCs w:val="22"/>
        </w:rPr>
        <w:t>W</w:t>
      </w:r>
      <w:r w:rsidRPr="004C6CE6">
        <w:rPr>
          <w:rFonts w:ascii="Arial" w:hAnsi="Arial" w:cs="Arial"/>
          <w:sz w:val="22"/>
          <w:szCs w:val="22"/>
        </w:rPr>
        <w:t>e</w:t>
      </w:r>
      <w:r w:rsidRPr="004C6CE6">
        <w:rPr>
          <w:rFonts w:ascii="Arial" w:hAnsi="Arial" w:cs="Arial"/>
          <w:spacing w:val="-2"/>
          <w:sz w:val="22"/>
          <w:szCs w:val="22"/>
        </w:rPr>
        <w:t xml:space="preserve"> </w:t>
      </w:r>
      <w:r w:rsidRPr="004C6CE6">
        <w:rPr>
          <w:rFonts w:ascii="Arial" w:hAnsi="Arial" w:cs="Arial"/>
          <w:sz w:val="22"/>
          <w:szCs w:val="22"/>
        </w:rPr>
        <w:t>allocate a key person before the child starts.</w:t>
      </w:r>
    </w:p>
    <w:p w:rsidR="00B5351C" w:rsidRPr="007E3F7F" w:rsidRDefault="00B5351C" w:rsidP="002D32FC">
      <w:pPr>
        <w:pStyle w:val="ListParagraph"/>
        <w:numPr>
          <w:ilvl w:val="0"/>
          <w:numId w:val="17"/>
        </w:numPr>
        <w:autoSpaceDE w:val="0"/>
        <w:autoSpaceDN w:val="0"/>
        <w:adjustRightInd w:val="0"/>
        <w:ind w:right="344"/>
        <w:rPr>
          <w:rFonts w:ascii="Arial" w:hAnsi="Arial" w:cs="Arial"/>
          <w:b/>
          <w:color w:val="FF0000"/>
          <w:sz w:val="22"/>
          <w:szCs w:val="22"/>
        </w:rPr>
      </w:pPr>
      <w:r w:rsidRPr="004C6CE6">
        <w:rPr>
          <w:rFonts w:ascii="Arial" w:hAnsi="Arial" w:cs="Arial"/>
          <w:sz w:val="22"/>
          <w:szCs w:val="22"/>
        </w:rPr>
        <w:t>The key person is responsible for</w:t>
      </w:r>
      <w:r w:rsidRPr="004C6CE6">
        <w:rPr>
          <w:rFonts w:ascii="Arial" w:hAnsi="Arial" w:cs="Arial"/>
          <w:spacing w:val="-2"/>
          <w:sz w:val="22"/>
          <w:szCs w:val="22"/>
        </w:rPr>
        <w:t xml:space="preserve"> </w:t>
      </w:r>
      <w:r w:rsidRPr="004C6CE6">
        <w:rPr>
          <w:rFonts w:ascii="Arial" w:hAnsi="Arial" w:cs="Arial"/>
          <w:sz w:val="22"/>
          <w:szCs w:val="22"/>
        </w:rPr>
        <w:t>the induction of</w:t>
      </w:r>
      <w:r w:rsidRPr="004C6CE6">
        <w:rPr>
          <w:rFonts w:ascii="Arial" w:hAnsi="Arial" w:cs="Arial"/>
          <w:spacing w:val="-2"/>
          <w:sz w:val="22"/>
          <w:szCs w:val="22"/>
        </w:rPr>
        <w:t xml:space="preserve"> </w:t>
      </w:r>
      <w:r w:rsidRPr="004C6CE6">
        <w:rPr>
          <w:rFonts w:ascii="Arial" w:hAnsi="Arial" w:cs="Arial"/>
          <w:sz w:val="22"/>
          <w:szCs w:val="22"/>
        </w:rPr>
        <w:t>the family and for</w:t>
      </w:r>
      <w:r w:rsidRPr="004C6CE6">
        <w:rPr>
          <w:rFonts w:ascii="Arial" w:hAnsi="Arial" w:cs="Arial"/>
          <w:spacing w:val="-2"/>
          <w:sz w:val="22"/>
          <w:szCs w:val="22"/>
        </w:rPr>
        <w:t xml:space="preserve"> </w:t>
      </w:r>
      <w:r w:rsidRPr="004C6CE6">
        <w:rPr>
          <w:rFonts w:ascii="Arial" w:hAnsi="Arial" w:cs="Arial"/>
          <w:sz w:val="22"/>
          <w:szCs w:val="22"/>
        </w:rPr>
        <w:t xml:space="preserve">settling the child into our setting. </w:t>
      </w:r>
      <w:bookmarkStart w:id="0" w:name="_GoBack"/>
      <w:r w:rsidRPr="00AD74C8">
        <w:rPr>
          <w:rFonts w:ascii="Arial" w:hAnsi="Arial" w:cs="Arial"/>
          <w:sz w:val="22"/>
          <w:szCs w:val="22"/>
        </w:rPr>
        <w:t>As part of this process, every family is offered a home visit prior to their child starting at Pre – School.</w:t>
      </w:r>
    </w:p>
    <w:bookmarkEnd w:id="0"/>
    <w:p w:rsidR="00B5351C" w:rsidRPr="004C6CE6" w:rsidRDefault="00B5351C" w:rsidP="002D32FC">
      <w:pPr>
        <w:pStyle w:val="ListParagraph"/>
        <w:numPr>
          <w:ilvl w:val="0"/>
          <w:numId w:val="17"/>
        </w:numPr>
        <w:autoSpaceDE w:val="0"/>
        <w:autoSpaceDN w:val="0"/>
        <w:adjustRightInd w:val="0"/>
        <w:ind w:right="344"/>
        <w:rPr>
          <w:rFonts w:ascii="Arial" w:hAnsi="Arial" w:cs="Arial"/>
          <w:sz w:val="22"/>
          <w:szCs w:val="22"/>
        </w:rPr>
      </w:pPr>
      <w:r w:rsidRPr="004C6CE6">
        <w:rPr>
          <w:rFonts w:ascii="Arial" w:hAnsi="Arial" w:cs="Arial"/>
          <w:sz w:val="22"/>
          <w:szCs w:val="22"/>
        </w:rPr>
        <w:t>The key person o</w:t>
      </w:r>
      <w:r w:rsidRPr="004C6CE6">
        <w:rPr>
          <w:rFonts w:ascii="Arial" w:hAnsi="Arial" w:cs="Arial"/>
          <w:spacing w:val="-4"/>
          <w:sz w:val="22"/>
          <w:szCs w:val="22"/>
        </w:rPr>
        <w:t>f</w:t>
      </w:r>
      <w:r w:rsidRPr="004C6CE6">
        <w:rPr>
          <w:rFonts w:ascii="Arial" w:hAnsi="Arial" w:cs="Arial"/>
          <w:sz w:val="22"/>
          <w:szCs w:val="22"/>
        </w:rPr>
        <w:t>fers</w:t>
      </w:r>
      <w:r w:rsidRPr="004C6CE6">
        <w:rPr>
          <w:rFonts w:ascii="Arial" w:hAnsi="Arial" w:cs="Arial"/>
          <w:spacing w:val="-5"/>
          <w:sz w:val="22"/>
          <w:szCs w:val="22"/>
        </w:rPr>
        <w:t xml:space="preserve"> </w:t>
      </w:r>
      <w:r w:rsidRPr="004C6CE6">
        <w:rPr>
          <w:rFonts w:ascii="Arial" w:hAnsi="Arial" w:cs="Arial"/>
          <w:sz w:val="22"/>
          <w:szCs w:val="22"/>
        </w:rPr>
        <w:t>unconditional regard for</w:t>
      </w:r>
      <w:r w:rsidRPr="004C6CE6">
        <w:rPr>
          <w:rFonts w:ascii="Arial" w:hAnsi="Arial" w:cs="Arial"/>
          <w:spacing w:val="-2"/>
          <w:sz w:val="22"/>
          <w:szCs w:val="22"/>
        </w:rPr>
        <w:t xml:space="preserve"> </w:t>
      </w:r>
      <w:r w:rsidRPr="004C6CE6">
        <w:rPr>
          <w:rFonts w:ascii="Arial" w:hAnsi="Arial" w:cs="Arial"/>
          <w:sz w:val="22"/>
          <w:szCs w:val="22"/>
        </w:rPr>
        <w:t>the child and is non-judgemental.</w:t>
      </w:r>
    </w:p>
    <w:p w:rsidR="00B5351C" w:rsidRPr="004C6CE6" w:rsidRDefault="00B5351C" w:rsidP="002D32FC">
      <w:pPr>
        <w:pStyle w:val="ListParagraph"/>
        <w:numPr>
          <w:ilvl w:val="0"/>
          <w:numId w:val="17"/>
        </w:numPr>
        <w:autoSpaceDE w:val="0"/>
        <w:autoSpaceDN w:val="0"/>
        <w:adjustRightInd w:val="0"/>
        <w:ind w:right="344"/>
        <w:rPr>
          <w:rFonts w:ascii="Arial" w:hAnsi="Arial" w:cs="Arial"/>
          <w:sz w:val="22"/>
          <w:szCs w:val="22"/>
        </w:rPr>
      </w:pPr>
      <w:r w:rsidRPr="004C6CE6">
        <w:rPr>
          <w:rFonts w:ascii="Arial" w:hAnsi="Arial" w:cs="Arial"/>
          <w:sz w:val="22"/>
          <w:szCs w:val="22"/>
        </w:rPr>
        <w:t>The key-person will ensure that your child's needs are recognised and met at each session.</w:t>
      </w:r>
    </w:p>
    <w:p w:rsidR="00B5351C" w:rsidRPr="004C6CE6" w:rsidRDefault="00B5351C" w:rsidP="002D32FC">
      <w:pPr>
        <w:pStyle w:val="ListParagraph"/>
        <w:numPr>
          <w:ilvl w:val="0"/>
          <w:numId w:val="17"/>
        </w:numPr>
        <w:autoSpaceDE w:val="0"/>
        <w:autoSpaceDN w:val="0"/>
        <w:adjustRightInd w:val="0"/>
        <w:ind w:right="58"/>
        <w:rPr>
          <w:rFonts w:ascii="Arial" w:hAnsi="Arial" w:cs="Arial"/>
          <w:sz w:val="22"/>
          <w:szCs w:val="22"/>
        </w:rPr>
      </w:pPr>
      <w:r w:rsidRPr="004C6CE6">
        <w:rPr>
          <w:rFonts w:ascii="Arial" w:hAnsi="Arial" w:cs="Arial"/>
          <w:sz w:val="22"/>
          <w:szCs w:val="22"/>
        </w:rPr>
        <w:t>The key person works with the parents to</w:t>
      </w:r>
      <w:r w:rsidRPr="004C6CE6">
        <w:rPr>
          <w:rFonts w:ascii="Arial" w:hAnsi="Arial" w:cs="Arial"/>
          <w:spacing w:val="-2"/>
          <w:sz w:val="22"/>
          <w:szCs w:val="22"/>
        </w:rPr>
        <w:t xml:space="preserve"> </w:t>
      </w:r>
      <w:r w:rsidRPr="004C6CE6">
        <w:rPr>
          <w:rFonts w:ascii="Arial" w:hAnsi="Arial" w:cs="Arial"/>
          <w:sz w:val="22"/>
          <w:szCs w:val="22"/>
        </w:rPr>
        <w:t>plan and deliver a personalised plan for</w:t>
      </w:r>
      <w:r w:rsidRPr="004C6CE6">
        <w:rPr>
          <w:rFonts w:ascii="Arial" w:hAnsi="Arial" w:cs="Arial"/>
          <w:spacing w:val="-2"/>
          <w:sz w:val="22"/>
          <w:szCs w:val="22"/>
        </w:rPr>
        <w:t xml:space="preserve"> </w:t>
      </w:r>
      <w:r w:rsidRPr="004C6CE6">
        <w:rPr>
          <w:rFonts w:ascii="Arial" w:hAnsi="Arial" w:cs="Arial"/>
          <w:sz w:val="22"/>
          <w:szCs w:val="22"/>
        </w:rPr>
        <w:t>the child</w:t>
      </w:r>
      <w:r w:rsidRPr="004C6CE6">
        <w:rPr>
          <w:rFonts w:ascii="Arial" w:hAnsi="Arial" w:cs="Arial"/>
          <w:spacing w:val="-4"/>
          <w:sz w:val="22"/>
          <w:szCs w:val="22"/>
        </w:rPr>
        <w:t>’</w:t>
      </w:r>
      <w:r w:rsidRPr="004C6CE6">
        <w:rPr>
          <w:rFonts w:ascii="Arial" w:hAnsi="Arial" w:cs="Arial"/>
          <w:sz w:val="22"/>
          <w:szCs w:val="22"/>
        </w:rPr>
        <w:t>s well-being, care and learning.</w:t>
      </w:r>
    </w:p>
    <w:p w:rsidR="00B5351C" w:rsidRPr="004C6CE6" w:rsidRDefault="00B5351C" w:rsidP="002D32FC">
      <w:pPr>
        <w:pStyle w:val="ListParagraph"/>
        <w:numPr>
          <w:ilvl w:val="0"/>
          <w:numId w:val="17"/>
        </w:numPr>
        <w:autoSpaceDE w:val="0"/>
        <w:autoSpaceDN w:val="0"/>
        <w:adjustRightInd w:val="0"/>
        <w:ind w:right="-20"/>
        <w:rPr>
          <w:rFonts w:ascii="Arial" w:hAnsi="Arial" w:cs="Arial"/>
          <w:sz w:val="22"/>
          <w:szCs w:val="22"/>
        </w:rPr>
      </w:pPr>
      <w:r w:rsidRPr="004C6CE6">
        <w:rPr>
          <w:rFonts w:ascii="Arial" w:hAnsi="Arial" w:cs="Arial"/>
          <w:sz w:val="22"/>
          <w:szCs w:val="22"/>
        </w:rPr>
        <w:t>The key person acts</w:t>
      </w:r>
      <w:r w:rsidRPr="004C6CE6">
        <w:rPr>
          <w:rFonts w:ascii="Arial" w:hAnsi="Arial" w:cs="Arial"/>
          <w:spacing w:val="-4"/>
          <w:sz w:val="22"/>
          <w:szCs w:val="22"/>
        </w:rPr>
        <w:t xml:space="preserve"> </w:t>
      </w:r>
      <w:r w:rsidRPr="004C6CE6">
        <w:rPr>
          <w:rFonts w:ascii="Arial" w:hAnsi="Arial" w:cs="Arial"/>
          <w:sz w:val="22"/>
          <w:szCs w:val="22"/>
        </w:rPr>
        <w:t>as the key contact for</w:t>
      </w:r>
      <w:r w:rsidRPr="004C6CE6">
        <w:rPr>
          <w:rFonts w:ascii="Arial" w:hAnsi="Arial" w:cs="Arial"/>
          <w:spacing w:val="-2"/>
          <w:sz w:val="22"/>
          <w:szCs w:val="22"/>
        </w:rPr>
        <w:t xml:space="preserve"> </w:t>
      </w:r>
      <w:r w:rsidRPr="004C6CE6">
        <w:rPr>
          <w:rFonts w:ascii="Arial" w:hAnsi="Arial" w:cs="Arial"/>
          <w:sz w:val="22"/>
          <w:szCs w:val="22"/>
        </w:rPr>
        <w:t>the parents and has links with other carers involved with the child, such as a childminde</w:t>
      </w:r>
      <w:r w:rsidRPr="004C6CE6">
        <w:rPr>
          <w:rFonts w:ascii="Arial" w:hAnsi="Arial" w:cs="Arial"/>
          <w:spacing w:val="-11"/>
          <w:sz w:val="22"/>
          <w:szCs w:val="22"/>
        </w:rPr>
        <w:t>r</w:t>
      </w:r>
      <w:r w:rsidRPr="004C6CE6">
        <w:rPr>
          <w:rFonts w:ascii="Arial" w:hAnsi="Arial" w:cs="Arial"/>
          <w:sz w:val="22"/>
          <w:szCs w:val="22"/>
        </w:rPr>
        <w:t>,</w:t>
      </w:r>
      <w:r w:rsidRPr="004C6CE6">
        <w:rPr>
          <w:rFonts w:ascii="Arial" w:hAnsi="Arial" w:cs="Arial"/>
          <w:spacing w:val="-1"/>
          <w:sz w:val="22"/>
          <w:szCs w:val="22"/>
        </w:rPr>
        <w:t xml:space="preserve"> </w:t>
      </w:r>
      <w:r w:rsidRPr="004C6CE6">
        <w:rPr>
          <w:rFonts w:ascii="Arial" w:hAnsi="Arial" w:cs="Arial"/>
          <w:sz w:val="22"/>
          <w:szCs w:val="22"/>
        </w:rPr>
        <w:t>and co-ordinates the sharing of</w:t>
      </w:r>
      <w:r w:rsidRPr="004C6CE6">
        <w:rPr>
          <w:rFonts w:ascii="Arial" w:hAnsi="Arial" w:cs="Arial"/>
          <w:spacing w:val="-2"/>
          <w:sz w:val="22"/>
          <w:szCs w:val="22"/>
        </w:rPr>
        <w:t xml:space="preserve"> </w:t>
      </w:r>
      <w:r w:rsidRPr="004C6CE6">
        <w:rPr>
          <w:rFonts w:ascii="Arial" w:hAnsi="Arial" w:cs="Arial"/>
          <w:sz w:val="22"/>
          <w:szCs w:val="22"/>
        </w:rPr>
        <w:t>appropriate information about the child</w:t>
      </w:r>
      <w:r w:rsidRPr="004C6CE6">
        <w:rPr>
          <w:rFonts w:ascii="Arial" w:hAnsi="Arial" w:cs="Arial"/>
          <w:spacing w:val="-4"/>
          <w:sz w:val="22"/>
          <w:szCs w:val="22"/>
        </w:rPr>
        <w:t>’</w:t>
      </w:r>
      <w:r w:rsidRPr="004C6CE6">
        <w:rPr>
          <w:rFonts w:ascii="Arial" w:hAnsi="Arial" w:cs="Arial"/>
          <w:sz w:val="22"/>
          <w:szCs w:val="22"/>
        </w:rPr>
        <w:t>s development with those carers.</w:t>
      </w:r>
    </w:p>
    <w:p w:rsidR="00B5351C" w:rsidRPr="004C6CE6" w:rsidRDefault="00B5351C" w:rsidP="002D32FC">
      <w:pPr>
        <w:pStyle w:val="ListParagraph"/>
        <w:numPr>
          <w:ilvl w:val="0"/>
          <w:numId w:val="17"/>
        </w:numPr>
        <w:autoSpaceDE w:val="0"/>
        <w:autoSpaceDN w:val="0"/>
        <w:adjustRightInd w:val="0"/>
        <w:ind w:right="417"/>
        <w:rPr>
          <w:rFonts w:ascii="Arial" w:hAnsi="Arial" w:cs="Arial"/>
          <w:sz w:val="22"/>
          <w:szCs w:val="22"/>
        </w:rPr>
      </w:pPr>
      <w:r w:rsidRPr="004C6CE6">
        <w:rPr>
          <w:rFonts w:ascii="Arial" w:hAnsi="Arial" w:cs="Arial"/>
          <w:sz w:val="22"/>
          <w:szCs w:val="22"/>
        </w:rPr>
        <w:t>The key person is responsible for</w:t>
      </w:r>
      <w:r w:rsidRPr="004C6CE6">
        <w:rPr>
          <w:rFonts w:ascii="Arial" w:hAnsi="Arial" w:cs="Arial"/>
          <w:spacing w:val="-2"/>
          <w:sz w:val="22"/>
          <w:szCs w:val="22"/>
        </w:rPr>
        <w:t xml:space="preserve"> </w:t>
      </w:r>
      <w:r w:rsidRPr="004C6CE6">
        <w:rPr>
          <w:rFonts w:ascii="Arial" w:hAnsi="Arial" w:cs="Arial"/>
          <w:sz w:val="22"/>
          <w:szCs w:val="22"/>
        </w:rPr>
        <w:t>developmental records and for</w:t>
      </w:r>
      <w:r w:rsidRPr="004C6CE6">
        <w:rPr>
          <w:rFonts w:ascii="Arial" w:hAnsi="Arial" w:cs="Arial"/>
          <w:spacing w:val="-2"/>
          <w:sz w:val="22"/>
          <w:szCs w:val="22"/>
        </w:rPr>
        <w:t xml:space="preserve"> </w:t>
      </w:r>
      <w:r w:rsidRPr="004C6CE6">
        <w:rPr>
          <w:rFonts w:ascii="Arial" w:hAnsi="Arial" w:cs="Arial"/>
          <w:sz w:val="22"/>
          <w:szCs w:val="22"/>
        </w:rPr>
        <w:t>sharing information on a regular basis with the child</w:t>
      </w:r>
      <w:r w:rsidRPr="004C6CE6">
        <w:rPr>
          <w:rFonts w:ascii="Arial" w:hAnsi="Arial" w:cs="Arial"/>
          <w:spacing w:val="-4"/>
          <w:sz w:val="22"/>
          <w:szCs w:val="22"/>
        </w:rPr>
        <w:t>’</w:t>
      </w:r>
      <w:r w:rsidRPr="004C6CE6">
        <w:rPr>
          <w:rFonts w:ascii="Arial" w:hAnsi="Arial" w:cs="Arial"/>
          <w:sz w:val="22"/>
          <w:szCs w:val="22"/>
        </w:rPr>
        <w:t>s parents, to</w:t>
      </w:r>
      <w:r w:rsidRPr="004C6CE6">
        <w:rPr>
          <w:rFonts w:ascii="Arial" w:hAnsi="Arial" w:cs="Arial"/>
          <w:spacing w:val="-2"/>
          <w:sz w:val="22"/>
          <w:szCs w:val="22"/>
        </w:rPr>
        <w:t xml:space="preserve"> </w:t>
      </w:r>
      <w:r w:rsidRPr="004C6CE6">
        <w:rPr>
          <w:rFonts w:ascii="Arial" w:hAnsi="Arial" w:cs="Arial"/>
          <w:sz w:val="22"/>
          <w:szCs w:val="22"/>
        </w:rPr>
        <w:t>keep those records up-to-date, reflecting the full picture of</w:t>
      </w:r>
      <w:r w:rsidRPr="004C6CE6">
        <w:rPr>
          <w:rFonts w:ascii="Arial" w:hAnsi="Arial" w:cs="Arial"/>
          <w:spacing w:val="-2"/>
          <w:sz w:val="22"/>
          <w:szCs w:val="22"/>
        </w:rPr>
        <w:t xml:space="preserve"> </w:t>
      </w:r>
      <w:r w:rsidRPr="004C6CE6">
        <w:rPr>
          <w:rFonts w:ascii="Arial" w:hAnsi="Arial" w:cs="Arial"/>
          <w:sz w:val="22"/>
          <w:szCs w:val="22"/>
        </w:rPr>
        <w:t>the child in our setting and at</w:t>
      </w:r>
      <w:r w:rsidRPr="004C6CE6">
        <w:rPr>
          <w:rFonts w:ascii="Arial" w:hAnsi="Arial" w:cs="Arial"/>
          <w:spacing w:val="-2"/>
          <w:sz w:val="22"/>
          <w:szCs w:val="22"/>
        </w:rPr>
        <w:t xml:space="preserve"> </w:t>
      </w:r>
      <w:r w:rsidRPr="004C6CE6">
        <w:rPr>
          <w:rFonts w:ascii="Arial" w:hAnsi="Arial" w:cs="Arial"/>
          <w:sz w:val="22"/>
          <w:szCs w:val="22"/>
        </w:rPr>
        <w:t>home.</w:t>
      </w:r>
    </w:p>
    <w:p w:rsidR="00B5351C" w:rsidRPr="004C6CE6" w:rsidRDefault="00B5351C" w:rsidP="002D32FC">
      <w:pPr>
        <w:pStyle w:val="ListParagraph"/>
        <w:numPr>
          <w:ilvl w:val="0"/>
          <w:numId w:val="17"/>
        </w:numPr>
        <w:autoSpaceDE w:val="0"/>
        <w:autoSpaceDN w:val="0"/>
        <w:adjustRightInd w:val="0"/>
        <w:ind w:right="60"/>
        <w:rPr>
          <w:rFonts w:ascii="Arial" w:hAnsi="Arial" w:cs="Arial"/>
          <w:sz w:val="22"/>
          <w:szCs w:val="22"/>
        </w:rPr>
      </w:pPr>
      <w:r w:rsidRPr="004C6CE6">
        <w:rPr>
          <w:rFonts w:ascii="Arial" w:hAnsi="Arial" w:cs="Arial"/>
          <w:spacing w:val="-4"/>
          <w:sz w:val="22"/>
          <w:szCs w:val="22"/>
        </w:rPr>
        <w:t>W</w:t>
      </w:r>
      <w:r w:rsidRPr="004C6CE6">
        <w:rPr>
          <w:rFonts w:ascii="Arial" w:hAnsi="Arial" w:cs="Arial"/>
          <w:sz w:val="22"/>
          <w:szCs w:val="22"/>
        </w:rPr>
        <w:t>e</w:t>
      </w:r>
      <w:r w:rsidRPr="004C6CE6">
        <w:rPr>
          <w:rFonts w:ascii="Arial" w:hAnsi="Arial" w:cs="Arial"/>
          <w:spacing w:val="-2"/>
          <w:sz w:val="22"/>
          <w:szCs w:val="22"/>
        </w:rPr>
        <w:t xml:space="preserve"> </w:t>
      </w:r>
      <w:r w:rsidRPr="004C6CE6">
        <w:rPr>
          <w:rFonts w:ascii="Arial" w:hAnsi="Arial" w:cs="Arial"/>
          <w:sz w:val="22"/>
          <w:szCs w:val="22"/>
        </w:rPr>
        <w:t>provide a back-up key person (buddy) so the child and the parents have a key contact in the absence of</w:t>
      </w:r>
      <w:r w:rsidRPr="004C6CE6">
        <w:rPr>
          <w:rFonts w:ascii="Arial" w:hAnsi="Arial" w:cs="Arial"/>
          <w:spacing w:val="-2"/>
          <w:sz w:val="22"/>
          <w:szCs w:val="22"/>
        </w:rPr>
        <w:t xml:space="preserve"> </w:t>
      </w:r>
      <w:r w:rsidRPr="004C6CE6">
        <w:rPr>
          <w:rFonts w:ascii="Arial" w:hAnsi="Arial" w:cs="Arial"/>
          <w:sz w:val="22"/>
          <w:szCs w:val="22"/>
        </w:rPr>
        <w:t>the child</w:t>
      </w:r>
      <w:r w:rsidRPr="004C6CE6">
        <w:rPr>
          <w:rFonts w:ascii="Arial" w:hAnsi="Arial" w:cs="Arial"/>
          <w:spacing w:val="-4"/>
          <w:sz w:val="22"/>
          <w:szCs w:val="22"/>
        </w:rPr>
        <w:t>’</w:t>
      </w:r>
      <w:r w:rsidRPr="004C6CE6">
        <w:rPr>
          <w:rFonts w:ascii="Arial" w:hAnsi="Arial" w:cs="Arial"/>
          <w:sz w:val="22"/>
          <w:szCs w:val="22"/>
        </w:rPr>
        <w:t>s key person.</w:t>
      </w:r>
    </w:p>
    <w:p w:rsidR="00B5351C" w:rsidRPr="004C6CE6" w:rsidRDefault="00B5351C" w:rsidP="002D32FC">
      <w:pPr>
        <w:pStyle w:val="ListParagraph"/>
        <w:numPr>
          <w:ilvl w:val="0"/>
          <w:numId w:val="17"/>
        </w:numPr>
        <w:autoSpaceDE w:val="0"/>
        <w:autoSpaceDN w:val="0"/>
        <w:adjustRightInd w:val="0"/>
        <w:ind w:right="-20"/>
        <w:rPr>
          <w:rFonts w:ascii="Arial" w:hAnsi="Arial" w:cs="Arial"/>
          <w:sz w:val="22"/>
          <w:szCs w:val="22"/>
        </w:rPr>
      </w:pPr>
      <w:r w:rsidRPr="004C6CE6">
        <w:rPr>
          <w:rFonts w:ascii="Arial" w:hAnsi="Arial" w:cs="Arial"/>
          <w:spacing w:val="-4"/>
          <w:sz w:val="22"/>
          <w:szCs w:val="22"/>
        </w:rPr>
        <w:t>W</w:t>
      </w:r>
      <w:r w:rsidRPr="004C6CE6">
        <w:rPr>
          <w:rFonts w:ascii="Arial" w:hAnsi="Arial" w:cs="Arial"/>
          <w:sz w:val="22"/>
          <w:szCs w:val="22"/>
        </w:rPr>
        <w:t>e</w:t>
      </w:r>
      <w:r w:rsidRPr="004C6CE6">
        <w:rPr>
          <w:rFonts w:ascii="Arial" w:hAnsi="Arial" w:cs="Arial"/>
          <w:spacing w:val="-2"/>
          <w:sz w:val="22"/>
          <w:szCs w:val="22"/>
        </w:rPr>
        <w:t xml:space="preserve"> </w:t>
      </w:r>
      <w:r w:rsidRPr="004C6CE6">
        <w:rPr>
          <w:rFonts w:ascii="Arial" w:hAnsi="Arial" w:cs="Arial"/>
          <w:sz w:val="22"/>
          <w:szCs w:val="22"/>
        </w:rPr>
        <w:t>promote the role of</w:t>
      </w:r>
      <w:r w:rsidRPr="004C6CE6">
        <w:rPr>
          <w:rFonts w:ascii="Arial" w:hAnsi="Arial" w:cs="Arial"/>
          <w:spacing w:val="-2"/>
          <w:sz w:val="22"/>
          <w:szCs w:val="22"/>
        </w:rPr>
        <w:t xml:space="preserve"> </w:t>
      </w:r>
      <w:r w:rsidRPr="004C6CE6">
        <w:rPr>
          <w:rFonts w:ascii="Arial" w:hAnsi="Arial" w:cs="Arial"/>
          <w:sz w:val="22"/>
          <w:szCs w:val="22"/>
        </w:rPr>
        <w:t>the key person as the child</w:t>
      </w:r>
      <w:r w:rsidRPr="004C6CE6">
        <w:rPr>
          <w:rFonts w:ascii="Arial" w:hAnsi="Arial" w:cs="Arial"/>
          <w:spacing w:val="-4"/>
          <w:sz w:val="22"/>
          <w:szCs w:val="22"/>
        </w:rPr>
        <w:t>’</w:t>
      </w:r>
      <w:r w:rsidRPr="004C6CE6">
        <w:rPr>
          <w:rFonts w:ascii="Arial" w:hAnsi="Arial" w:cs="Arial"/>
          <w:sz w:val="22"/>
          <w:szCs w:val="22"/>
        </w:rPr>
        <w:t>s primary carer in our setting, and as the basis for establishing positive relationships with other sta</w:t>
      </w:r>
      <w:r w:rsidRPr="004C6CE6">
        <w:rPr>
          <w:rFonts w:ascii="Arial" w:hAnsi="Arial" w:cs="Arial"/>
          <w:spacing w:val="-4"/>
          <w:sz w:val="22"/>
          <w:szCs w:val="22"/>
        </w:rPr>
        <w:t>f</w:t>
      </w:r>
      <w:r w:rsidRPr="004C6CE6">
        <w:rPr>
          <w:rFonts w:ascii="Arial" w:hAnsi="Arial" w:cs="Arial"/>
          <w:sz w:val="22"/>
          <w:szCs w:val="22"/>
        </w:rPr>
        <w:t>f</w:t>
      </w:r>
      <w:r w:rsidRPr="004C6CE6">
        <w:rPr>
          <w:rFonts w:ascii="Arial" w:hAnsi="Arial" w:cs="Arial"/>
          <w:spacing w:val="-4"/>
          <w:sz w:val="22"/>
          <w:szCs w:val="22"/>
        </w:rPr>
        <w:t xml:space="preserve"> </w:t>
      </w:r>
      <w:r w:rsidRPr="004C6CE6">
        <w:rPr>
          <w:rFonts w:ascii="Arial" w:hAnsi="Arial" w:cs="Arial"/>
          <w:sz w:val="22"/>
          <w:szCs w:val="22"/>
        </w:rPr>
        <w:t>and children.</w:t>
      </w:r>
    </w:p>
    <w:p w:rsidR="00B5351C" w:rsidRPr="004C6CE6" w:rsidRDefault="00B5351C" w:rsidP="002D32FC">
      <w:pPr>
        <w:pStyle w:val="ListParagraph"/>
        <w:numPr>
          <w:ilvl w:val="0"/>
          <w:numId w:val="17"/>
        </w:numPr>
        <w:autoSpaceDE w:val="0"/>
        <w:autoSpaceDN w:val="0"/>
        <w:adjustRightInd w:val="0"/>
        <w:ind w:right="-20"/>
        <w:rPr>
          <w:rFonts w:ascii="Arial" w:hAnsi="Arial" w:cs="Arial"/>
          <w:sz w:val="22"/>
          <w:szCs w:val="22"/>
        </w:rPr>
      </w:pPr>
      <w:r w:rsidRPr="004C6CE6">
        <w:rPr>
          <w:rFonts w:ascii="Arial" w:hAnsi="Arial" w:cs="Arial"/>
          <w:sz w:val="22"/>
          <w:szCs w:val="22"/>
        </w:rPr>
        <w:t>A key person does not shadow the children throughout the session, only work with their key children or prevent other adults from developing a relationship with their children.</w:t>
      </w:r>
    </w:p>
    <w:p w:rsidR="00B5351C" w:rsidRPr="002D32FC" w:rsidRDefault="00B5351C" w:rsidP="002D32FC">
      <w:pPr>
        <w:rPr>
          <w:rFonts w:ascii="Arial" w:hAnsi="Arial" w:cs="Arial"/>
          <w:sz w:val="22"/>
          <w:szCs w:val="22"/>
        </w:rPr>
      </w:pPr>
    </w:p>
    <w:p w:rsidR="00B5351C" w:rsidRPr="002D32FC" w:rsidRDefault="00B5351C" w:rsidP="002D32FC">
      <w:pPr>
        <w:rPr>
          <w:rFonts w:ascii="Arial" w:hAnsi="Arial" w:cs="Arial"/>
          <w:b/>
          <w:sz w:val="22"/>
          <w:szCs w:val="22"/>
        </w:rPr>
      </w:pPr>
      <w:r w:rsidRPr="002D32FC">
        <w:rPr>
          <w:rFonts w:ascii="Arial" w:hAnsi="Arial" w:cs="Arial"/>
          <w:b/>
          <w:sz w:val="22"/>
          <w:szCs w:val="22"/>
        </w:rPr>
        <w:t>The progress check at age two:</w:t>
      </w:r>
    </w:p>
    <w:p w:rsidR="00B5351C" w:rsidRPr="002D32FC" w:rsidRDefault="00B5351C" w:rsidP="002D32FC">
      <w:pPr>
        <w:pStyle w:val="ListParagraph"/>
        <w:numPr>
          <w:ilvl w:val="0"/>
          <w:numId w:val="16"/>
        </w:numPr>
        <w:rPr>
          <w:rFonts w:ascii="Arial" w:hAnsi="Arial" w:cs="Arial"/>
          <w:sz w:val="22"/>
          <w:szCs w:val="22"/>
        </w:rPr>
      </w:pPr>
      <w:r w:rsidRPr="002D32FC">
        <w:rPr>
          <w:rFonts w:ascii="Arial" w:hAnsi="Arial" w:cs="Arial"/>
          <w:sz w:val="22"/>
          <w:szCs w:val="22"/>
        </w:rPr>
        <w:t>The key person carries out the progress check at age two in accordance with any local procedures that are in place and referring to the guidance A Know How Guide: The EYFS progress check at age two.</w:t>
      </w:r>
    </w:p>
    <w:p w:rsidR="00B5351C" w:rsidRPr="002D32FC" w:rsidRDefault="00B5351C" w:rsidP="002D32FC">
      <w:pPr>
        <w:pStyle w:val="ListParagraph"/>
        <w:numPr>
          <w:ilvl w:val="0"/>
          <w:numId w:val="16"/>
        </w:numPr>
        <w:rPr>
          <w:rFonts w:ascii="Arial" w:hAnsi="Arial" w:cs="Arial"/>
          <w:sz w:val="22"/>
          <w:szCs w:val="22"/>
        </w:rPr>
      </w:pPr>
      <w:r w:rsidRPr="002D32FC">
        <w:rPr>
          <w:rFonts w:ascii="Arial" w:hAnsi="Arial" w:cs="Arial"/>
          <w:sz w:val="22"/>
          <w:szCs w:val="22"/>
        </w:rPr>
        <w:t>The progress check aims to review the child’s development and ensures that parents have a clear picture of their child’s development.</w:t>
      </w:r>
    </w:p>
    <w:p w:rsidR="00B5351C" w:rsidRPr="002D32FC" w:rsidRDefault="00B5351C" w:rsidP="002D32FC">
      <w:pPr>
        <w:pStyle w:val="ListParagraph"/>
        <w:numPr>
          <w:ilvl w:val="0"/>
          <w:numId w:val="16"/>
        </w:numPr>
        <w:rPr>
          <w:rFonts w:ascii="Arial" w:hAnsi="Arial" w:cs="Arial"/>
          <w:sz w:val="22"/>
          <w:szCs w:val="22"/>
        </w:rPr>
      </w:pPr>
      <w:r w:rsidRPr="002D32FC">
        <w:rPr>
          <w:rFonts w:ascii="Arial" w:hAnsi="Arial" w:cs="Arial"/>
          <w:sz w:val="22"/>
          <w:szCs w:val="22"/>
        </w:rPr>
        <w:t>Within the progress check, the key person will note areas where the child is progressing well and identify areas where progress is less than expected.</w:t>
      </w:r>
    </w:p>
    <w:p w:rsidR="00B5351C" w:rsidRPr="002D32FC" w:rsidRDefault="00B5351C" w:rsidP="002D32FC">
      <w:pPr>
        <w:pStyle w:val="ListParagraph"/>
        <w:numPr>
          <w:ilvl w:val="0"/>
          <w:numId w:val="16"/>
        </w:numPr>
        <w:rPr>
          <w:rFonts w:ascii="Arial" w:hAnsi="Arial" w:cs="Arial"/>
          <w:sz w:val="22"/>
          <w:szCs w:val="22"/>
        </w:rPr>
      </w:pPr>
      <w:r w:rsidRPr="002D32FC">
        <w:rPr>
          <w:rFonts w:ascii="Arial" w:hAnsi="Arial" w:cs="Arial"/>
          <w:sz w:val="22"/>
          <w:szCs w:val="22"/>
        </w:rPr>
        <w:t>The progress check will describe the actions that will be taken by the setting to address any developmental concerns (including working with other professionals where appropriate) as agreed with the parent(s).</w:t>
      </w:r>
    </w:p>
    <w:p w:rsidR="00B5351C" w:rsidRPr="002D32FC" w:rsidRDefault="00B5351C" w:rsidP="002D32FC">
      <w:pPr>
        <w:pStyle w:val="ListParagraph"/>
        <w:numPr>
          <w:ilvl w:val="0"/>
          <w:numId w:val="16"/>
        </w:numPr>
        <w:rPr>
          <w:rFonts w:ascii="Arial" w:hAnsi="Arial" w:cs="Arial"/>
          <w:sz w:val="22"/>
          <w:szCs w:val="22"/>
        </w:rPr>
      </w:pPr>
      <w:r w:rsidRPr="002D32FC">
        <w:rPr>
          <w:rFonts w:ascii="Arial" w:hAnsi="Arial" w:cs="Arial"/>
          <w:sz w:val="22"/>
          <w:szCs w:val="22"/>
        </w:rPr>
        <w:t>The key person will plan activities to meet the child’s needs within the setting and will support parents to understand the child’s needs in order to enhance their development at home.</w:t>
      </w:r>
    </w:p>
    <w:p w:rsidR="00B5351C" w:rsidRPr="002D32FC" w:rsidRDefault="00B5351C" w:rsidP="002D3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rPr>
      </w:pPr>
      <w:r w:rsidRPr="002D32FC">
        <w:rPr>
          <w:rFonts w:ascii="Arial" w:hAnsi="Arial" w:cs="Times"/>
          <w:sz w:val="22"/>
          <w:szCs w:val="22"/>
        </w:rPr>
        <w:t xml:space="preserve"> </w:t>
      </w:r>
    </w:p>
    <w:p w:rsidR="00B5351C" w:rsidRPr="002D32FC" w:rsidRDefault="00B5351C" w:rsidP="002D3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rPr>
      </w:pPr>
      <w:r w:rsidRPr="002D32FC">
        <w:rPr>
          <w:rFonts w:ascii="Arial" w:hAnsi="Arial" w:cs="Times"/>
          <w:sz w:val="22"/>
          <w:szCs w:val="22"/>
        </w:rPr>
        <w:t xml:space="preserve">It is important to note that Streatley Pre-school operates an open-door policy whereby parents and carers can talk to any member of staff, at any time, about their child, if they wish to. </w:t>
      </w:r>
    </w:p>
    <w:p w:rsidR="00B5351C" w:rsidRPr="002D32FC" w:rsidRDefault="00B5351C" w:rsidP="00244719">
      <w:pPr>
        <w:pStyle w:val="NormalWeb"/>
        <w:spacing w:before="0" w:beforeAutospacing="0" w:after="0" w:afterAutospacing="0"/>
        <w:rPr>
          <w:rFonts w:ascii="Arial" w:hAnsi="Arial" w:cs="Arial"/>
          <w:b/>
          <w:sz w:val="22"/>
          <w:szCs w:val="22"/>
        </w:rPr>
      </w:pPr>
    </w:p>
    <w:p w:rsidR="00B5351C" w:rsidRDefault="00B5351C" w:rsidP="009B2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B5351C" w:rsidRPr="00244719" w:rsidRDefault="00B5351C" w:rsidP="009B2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8"/>
        <w:gridCol w:w="4258"/>
      </w:tblGrid>
      <w:tr w:rsidR="00B5351C" w:rsidRPr="00AF3394" w:rsidTr="00AF3394">
        <w:tc>
          <w:tcPr>
            <w:tcW w:w="4258" w:type="dxa"/>
          </w:tcPr>
          <w:p w:rsidR="00B5351C" w:rsidRPr="00AF3394" w:rsidRDefault="00B5351C" w:rsidP="00AF3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AF3394">
              <w:rPr>
                <w:rFonts w:ascii="Arial" w:hAnsi="Arial" w:cs="Arial"/>
                <w:sz w:val="20"/>
                <w:szCs w:val="20"/>
              </w:rPr>
              <w:t>This policy was adopted at a meeting of Streatley Hill Pre-school Committee on:</w:t>
            </w:r>
          </w:p>
        </w:tc>
        <w:tc>
          <w:tcPr>
            <w:tcW w:w="4258" w:type="dxa"/>
          </w:tcPr>
          <w:p w:rsidR="00B5351C" w:rsidRPr="00AF3394" w:rsidRDefault="00B5351C" w:rsidP="00AF3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AF3394">
              <w:rPr>
                <w:rFonts w:ascii="Arial" w:hAnsi="Arial" w:cs="Arial"/>
                <w:sz w:val="20"/>
                <w:szCs w:val="20"/>
              </w:rPr>
              <w:t>20</w:t>
            </w:r>
            <w:r w:rsidRPr="00AF3394">
              <w:rPr>
                <w:rFonts w:ascii="Arial" w:hAnsi="Arial" w:cs="Arial"/>
                <w:sz w:val="20"/>
                <w:szCs w:val="20"/>
                <w:vertAlign w:val="superscript"/>
              </w:rPr>
              <w:t>th</w:t>
            </w:r>
            <w:r w:rsidRPr="00AF3394">
              <w:rPr>
                <w:rFonts w:ascii="Arial" w:hAnsi="Arial" w:cs="Arial"/>
                <w:sz w:val="20"/>
                <w:szCs w:val="20"/>
              </w:rPr>
              <w:t xml:space="preserve"> March 2012</w:t>
            </w:r>
          </w:p>
        </w:tc>
      </w:tr>
      <w:tr w:rsidR="00B5351C" w:rsidRPr="00AF3394" w:rsidTr="00AF3394">
        <w:tc>
          <w:tcPr>
            <w:tcW w:w="4258" w:type="dxa"/>
          </w:tcPr>
          <w:p w:rsidR="00B5351C" w:rsidRPr="00AF3394" w:rsidRDefault="00B5351C" w:rsidP="00AF3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AF3394">
              <w:rPr>
                <w:rFonts w:ascii="Arial" w:hAnsi="Arial" w:cs="Arial"/>
                <w:sz w:val="20"/>
                <w:szCs w:val="20"/>
              </w:rPr>
              <w:t>This policy was last reviewed on:</w:t>
            </w:r>
          </w:p>
        </w:tc>
        <w:tc>
          <w:tcPr>
            <w:tcW w:w="4258" w:type="dxa"/>
          </w:tcPr>
          <w:p w:rsidR="00B5351C" w:rsidRPr="00AF3394" w:rsidRDefault="00B5351C" w:rsidP="00AF3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29 June 2016</w:t>
            </w:r>
          </w:p>
        </w:tc>
      </w:tr>
      <w:tr w:rsidR="00B5351C" w:rsidRPr="00AF3394" w:rsidTr="00AF3394">
        <w:tc>
          <w:tcPr>
            <w:tcW w:w="4258" w:type="dxa"/>
          </w:tcPr>
          <w:p w:rsidR="00B5351C" w:rsidRPr="00AF3394" w:rsidRDefault="00B5351C" w:rsidP="00AF3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AF3394">
              <w:rPr>
                <w:rFonts w:ascii="Arial" w:hAnsi="Arial" w:cs="Arial"/>
                <w:sz w:val="20"/>
                <w:szCs w:val="20"/>
              </w:rPr>
              <w:t>Date of next review:</w:t>
            </w:r>
          </w:p>
        </w:tc>
        <w:tc>
          <w:tcPr>
            <w:tcW w:w="4258" w:type="dxa"/>
          </w:tcPr>
          <w:p w:rsidR="00B5351C" w:rsidRPr="00AF3394" w:rsidRDefault="00B5351C" w:rsidP="00AF3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29 June 2017</w:t>
            </w:r>
          </w:p>
        </w:tc>
      </w:tr>
      <w:tr w:rsidR="00B5351C" w:rsidRPr="00AF3394" w:rsidTr="00AF3394">
        <w:tc>
          <w:tcPr>
            <w:tcW w:w="4258" w:type="dxa"/>
          </w:tcPr>
          <w:p w:rsidR="00B5351C" w:rsidRPr="00AF3394" w:rsidRDefault="00B5351C" w:rsidP="00AF3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AF3394">
              <w:rPr>
                <w:rFonts w:ascii="Arial" w:hAnsi="Arial" w:cs="Arial"/>
                <w:sz w:val="20"/>
                <w:szCs w:val="20"/>
              </w:rPr>
              <w:t>Signed on behalf of the Committee by:</w:t>
            </w:r>
          </w:p>
        </w:tc>
        <w:tc>
          <w:tcPr>
            <w:tcW w:w="4258" w:type="dxa"/>
          </w:tcPr>
          <w:p w:rsidR="00B5351C" w:rsidRPr="00AF3394" w:rsidRDefault="00B5351C" w:rsidP="00AF3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Laura Coyle</w:t>
            </w:r>
          </w:p>
        </w:tc>
      </w:tr>
      <w:tr w:rsidR="00B5351C" w:rsidRPr="00AF3394" w:rsidTr="00AF3394">
        <w:tc>
          <w:tcPr>
            <w:tcW w:w="4258" w:type="dxa"/>
          </w:tcPr>
          <w:p w:rsidR="00B5351C" w:rsidRPr="00AF3394" w:rsidRDefault="00B5351C" w:rsidP="00AF3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AF3394">
              <w:rPr>
                <w:rFonts w:ascii="Arial" w:hAnsi="Arial" w:cs="Arial"/>
                <w:sz w:val="20"/>
                <w:szCs w:val="20"/>
              </w:rPr>
              <w:t>Role of Signatory:</w:t>
            </w:r>
          </w:p>
        </w:tc>
        <w:tc>
          <w:tcPr>
            <w:tcW w:w="4258" w:type="dxa"/>
          </w:tcPr>
          <w:p w:rsidR="00B5351C" w:rsidRPr="00AF3394" w:rsidRDefault="00B5351C" w:rsidP="00AF3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AF3394">
              <w:rPr>
                <w:rFonts w:ascii="Arial" w:hAnsi="Arial" w:cs="Arial"/>
                <w:sz w:val="20"/>
                <w:szCs w:val="20"/>
              </w:rPr>
              <w:t>Chair</w:t>
            </w:r>
          </w:p>
        </w:tc>
      </w:tr>
    </w:tbl>
    <w:p w:rsidR="00B5351C" w:rsidRPr="00620AA8" w:rsidRDefault="00B5351C" w:rsidP="009B24B2">
      <w:pPr>
        <w:rPr>
          <w:rFonts w:ascii="Arial" w:hAnsi="Arial" w:cs="Helvetica"/>
        </w:rPr>
      </w:pPr>
    </w:p>
    <w:sectPr w:rsidR="00B5351C" w:rsidRPr="00620AA8" w:rsidSect="004775F3">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51C" w:rsidRDefault="00B5351C" w:rsidP="00D55AAA">
      <w:r>
        <w:separator/>
      </w:r>
    </w:p>
  </w:endnote>
  <w:endnote w:type="continuationSeparator" w:id="0">
    <w:p w:rsidR="00B5351C" w:rsidRDefault="00B5351C" w:rsidP="00D55A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1C" w:rsidRDefault="00B5351C" w:rsidP="00553E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351C" w:rsidRDefault="00B5351C" w:rsidP="00553E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1C" w:rsidRPr="00553EBD" w:rsidRDefault="00B5351C" w:rsidP="00553EBD">
    <w:pPr>
      <w:pStyle w:val="Footer"/>
      <w:framePr w:wrap="around" w:vAnchor="text" w:hAnchor="margin" w:xAlign="right" w:y="1"/>
      <w:rPr>
        <w:rStyle w:val="PageNumber"/>
        <w:rFonts w:ascii="Arial" w:hAnsi="Arial"/>
        <w:sz w:val="20"/>
        <w:szCs w:val="20"/>
      </w:rPr>
    </w:pPr>
    <w:r w:rsidRPr="00553EBD">
      <w:rPr>
        <w:rStyle w:val="PageNumber"/>
        <w:rFonts w:ascii="Arial" w:hAnsi="Arial"/>
        <w:sz w:val="20"/>
        <w:szCs w:val="20"/>
      </w:rPr>
      <w:fldChar w:fldCharType="begin"/>
    </w:r>
    <w:r w:rsidRPr="00553EBD">
      <w:rPr>
        <w:rStyle w:val="PageNumber"/>
        <w:rFonts w:ascii="Arial" w:hAnsi="Arial"/>
        <w:sz w:val="20"/>
        <w:szCs w:val="20"/>
      </w:rPr>
      <w:instrText xml:space="preserve">PAGE  </w:instrText>
    </w:r>
    <w:r w:rsidRPr="00553EBD">
      <w:rPr>
        <w:rStyle w:val="PageNumber"/>
        <w:rFonts w:ascii="Arial" w:hAnsi="Arial"/>
        <w:sz w:val="20"/>
        <w:szCs w:val="20"/>
      </w:rPr>
      <w:fldChar w:fldCharType="separate"/>
    </w:r>
    <w:r>
      <w:rPr>
        <w:rStyle w:val="PageNumber"/>
        <w:rFonts w:ascii="Arial" w:hAnsi="Arial"/>
        <w:noProof/>
        <w:sz w:val="20"/>
        <w:szCs w:val="20"/>
      </w:rPr>
      <w:t>2</w:t>
    </w:r>
    <w:r w:rsidRPr="00553EBD">
      <w:rPr>
        <w:rStyle w:val="PageNumber"/>
        <w:rFonts w:ascii="Arial" w:hAnsi="Arial"/>
        <w:sz w:val="20"/>
        <w:szCs w:val="20"/>
      </w:rPr>
      <w:fldChar w:fldCharType="end"/>
    </w:r>
  </w:p>
  <w:p w:rsidR="00B5351C" w:rsidRPr="00553EBD" w:rsidRDefault="00B5351C" w:rsidP="00553EBD">
    <w:pPr>
      <w:pStyle w:val="Footer"/>
      <w:ind w:right="360"/>
      <w:rPr>
        <w:rFonts w:ascii="Arial" w:hAnsi="Arial"/>
        <w:sz w:val="20"/>
        <w:szCs w:val="20"/>
      </w:rPr>
    </w:pPr>
    <w:r>
      <w:rPr>
        <w:rFonts w:ascii="Arial" w:hAnsi="Arial"/>
        <w:sz w:val="20"/>
        <w:szCs w:val="20"/>
      </w:rPr>
      <w:t>Key Person</w:t>
    </w:r>
    <w:r w:rsidRPr="00553EBD">
      <w:rPr>
        <w:rFonts w:ascii="Arial" w:hAnsi="Arial"/>
        <w:sz w:val="20"/>
        <w:szCs w:val="20"/>
      </w:rPr>
      <w:t xml:space="preserve"> Policy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51C" w:rsidRDefault="00B5351C" w:rsidP="00D55AAA">
      <w:r>
        <w:separator/>
      </w:r>
    </w:p>
  </w:footnote>
  <w:footnote w:type="continuationSeparator" w:id="0">
    <w:p w:rsidR="00B5351C" w:rsidRDefault="00B5351C" w:rsidP="00D55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1C" w:rsidRDefault="00B5351C" w:rsidP="00D55AAA">
    <w:pPr>
      <w:pStyle w:val="Header"/>
      <w:ind w:left="6804"/>
    </w:pPr>
    <w:r w:rsidRPr="00AF3394">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22.25pt;height:101.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654E"/>
    <w:multiLevelType w:val="hybridMultilevel"/>
    <w:tmpl w:val="6972BA28"/>
    <w:lvl w:ilvl="0" w:tplc="3F9232AA">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B7CA9"/>
    <w:multiLevelType w:val="hybridMultilevel"/>
    <w:tmpl w:val="4DB4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6B3E3C"/>
    <w:multiLevelType w:val="hybridMultilevel"/>
    <w:tmpl w:val="77AC90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8D1B18"/>
    <w:multiLevelType w:val="hybridMultilevel"/>
    <w:tmpl w:val="33A0D96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2A74F7"/>
    <w:multiLevelType w:val="hybridMultilevel"/>
    <w:tmpl w:val="FED859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E945FF"/>
    <w:multiLevelType w:val="hybridMultilevel"/>
    <w:tmpl w:val="F5901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F56DA7"/>
    <w:multiLevelType w:val="hybridMultilevel"/>
    <w:tmpl w:val="D316A6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F25D3C"/>
    <w:multiLevelType w:val="hybridMultilevel"/>
    <w:tmpl w:val="0DF26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A550B6"/>
    <w:multiLevelType w:val="hybridMultilevel"/>
    <w:tmpl w:val="5EBA76A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347497"/>
    <w:multiLevelType w:val="hybridMultilevel"/>
    <w:tmpl w:val="BE6E1B2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EB70C0"/>
    <w:multiLevelType w:val="hybridMultilevel"/>
    <w:tmpl w:val="A8122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0605F7B"/>
    <w:multiLevelType w:val="hybridMultilevel"/>
    <w:tmpl w:val="5C26B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29B71E5"/>
    <w:multiLevelType w:val="hybridMultilevel"/>
    <w:tmpl w:val="4CDE50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203782"/>
    <w:multiLevelType w:val="hybridMultilevel"/>
    <w:tmpl w:val="88EAD9A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F00EA1"/>
    <w:multiLevelType w:val="hybridMultilevel"/>
    <w:tmpl w:val="BEAAF84C"/>
    <w:lvl w:ilvl="0" w:tplc="3F9232AA">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AC4C5B"/>
    <w:multiLevelType w:val="hybridMultilevel"/>
    <w:tmpl w:val="F9E8E4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
  </w:num>
  <w:num w:numId="4">
    <w:abstractNumId w:val="6"/>
  </w:num>
  <w:num w:numId="5">
    <w:abstractNumId w:val="9"/>
  </w:num>
  <w:num w:numId="6">
    <w:abstractNumId w:val="4"/>
  </w:num>
  <w:num w:numId="7">
    <w:abstractNumId w:val="14"/>
  </w:num>
  <w:num w:numId="8">
    <w:abstractNumId w:val="5"/>
  </w:num>
  <w:num w:numId="9">
    <w:abstractNumId w:val="12"/>
  </w:num>
  <w:num w:numId="10">
    <w:abstractNumId w:val="13"/>
  </w:num>
  <w:num w:numId="11">
    <w:abstractNumId w:val="16"/>
  </w:num>
  <w:num w:numId="12">
    <w:abstractNumId w:val="7"/>
  </w:num>
  <w:num w:numId="13">
    <w:abstractNumId w:val="2"/>
  </w:num>
  <w:num w:numId="14">
    <w:abstractNumId w:val="10"/>
  </w:num>
  <w:num w:numId="15">
    <w:abstractNumId w:val="3"/>
  </w:num>
  <w:num w:numId="16">
    <w:abstractNumId w:val="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AAA"/>
    <w:rsid w:val="000C13B3"/>
    <w:rsid w:val="001101ED"/>
    <w:rsid w:val="00212AB7"/>
    <w:rsid w:val="00215A96"/>
    <w:rsid w:val="00230911"/>
    <w:rsid w:val="00244719"/>
    <w:rsid w:val="00296A16"/>
    <w:rsid w:val="002D1C66"/>
    <w:rsid w:val="002D32FC"/>
    <w:rsid w:val="00383672"/>
    <w:rsid w:val="00383988"/>
    <w:rsid w:val="0038680C"/>
    <w:rsid w:val="004775F3"/>
    <w:rsid w:val="004C6CE6"/>
    <w:rsid w:val="004D4B15"/>
    <w:rsid w:val="004E123B"/>
    <w:rsid w:val="00546A54"/>
    <w:rsid w:val="00553EBD"/>
    <w:rsid w:val="005A32DE"/>
    <w:rsid w:val="005F4D12"/>
    <w:rsid w:val="006159F4"/>
    <w:rsid w:val="00620AA8"/>
    <w:rsid w:val="00677825"/>
    <w:rsid w:val="006A3BC1"/>
    <w:rsid w:val="00700295"/>
    <w:rsid w:val="00764AA7"/>
    <w:rsid w:val="007958BF"/>
    <w:rsid w:val="007E3F7F"/>
    <w:rsid w:val="0086405A"/>
    <w:rsid w:val="008B478A"/>
    <w:rsid w:val="008F7ECA"/>
    <w:rsid w:val="009163D7"/>
    <w:rsid w:val="00932EA7"/>
    <w:rsid w:val="009510FD"/>
    <w:rsid w:val="009B24B2"/>
    <w:rsid w:val="009D2504"/>
    <w:rsid w:val="00A23048"/>
    <w:rsid w:val="00A57996"/>
    <w:rsid w:val="00AA5BA1"/>
    <w:rsid w:val="00AD74C8"/>
    <w:rsid w:val="00AF3394"/>
    <w:rsid w:val="00B43EFC"/>
    <w:rsid w:val="00B5351C"/>
    <w:rsid w:val="00BB0659"/>
    <w:rsid w:val="00BF4242"/>
    <w:rsid w:val="00C20F6C"/>
    <w:rsid w:val="00D55AAA"/>
    <w:rsid w:val="00D63213"/>
    <w:rsid w:val="00E81E98"/>
    <w:rsid w:val="00F53B77"/>
    <w:rsid w:val="00F5459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A7"/>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5AAA"/>
    <w:pPr>
      <w:tabs>
        <w:tab w:val="center" w:pos="4320"/>
        <w:tab w:val="right" w:pos="8640"/>
      </w:tabs>
    </w:pPr>
  </w:style>
  <w:style w:type="character" w:customStyle="1" w:styleId="HeaderChar">
    <w:name w:val="Header Char"/>
    <w:basedOn w:val="DefaultParagraphFont"/>
    <w:link w:val="Header"/>
    <w:uiPriority w:val="99"/>
    <w:locked/>
    <w:rsid w:val="00D55AAA"/>
    <w:rPr>
      <w:rFonts w:cs="Times New Roman"/>
    </w:rPr>
  </w:style>
  <w:style w:type="paragraph" w:styleId="Footer">
    <w:name w:val="footer"/>
    <w:basedOn w:val="Normal"/>
    <w:link w:val="FooterChar"/>
    <w:uiPriority w:val="99"/>
    <w:rsid w:val="00D55AAA"/>
    <w:pPr>
      <w:tabs>
        <w:tab w:val="center" w:pos="4320"/>
        <w:tab w:val="right" w:pos="8640"/>
      </w:tabs>
    </w:pPr>
  </w:style>
  <w:style w:type="character" w:customStyle="1" w:styleId="FooterChar">
    <w:name w:val="Footer Char"/>
    <w:basedOn w:val="DefaultParagraphFont"/>
    <w:link w:val="Footer"/>
    <w:uiPriority w:val="99"/>
    <w:locked/>
    <w:rsid w:val="00D55AAA"/>
    <w:rPr>
      <w:rFonts w:cs="Times New Roman"/>
    </w:rPr>
  </w:style>
  <w:style w:type="paragraph" w:styleId="BalloonText">
    <w:name w:val="Balloon Text"/>
    <w:basedOn w:val="Normal"/>
    <w:link w:val="BalloonTextChar"/>
    <w:uiPriority w:val="99"/>
    <w:semiHidden/>
    <w:rsid w:val="00D55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55AAA"/>
    <w:rPr>
      <w:rFonts w:ascii="Lucida Grande" w:hAnsi="Lucida Grande" w:cs="Lucida Grande"/>
      <w:sz w:val="18"/>
      <w:szCs w:val="18"/>
    </w:rPr>
  </w:style>
  <w:style w:type="character" w:styleId="Hyperlink">
    <w:name w:val="Hyperlink"/>
    <w:basedOn w:val="DefaultParagraphFont"/>
    <w:uiPriority w:val="99"/>
    <w:rsid w:val="00D55AAA"/>
    <w:rPr>
      <w:rFonts w:cs="Times New Roman"/>
      <w:color w:val="0000FF"/>
      <w:u w:val="single"/>
    </w:rPr>
  </w:style>
  <w:style w:type="table" w:styleId="TableGrid">
    <w:name w:val="Table Grid"/>
    <w:basedOn w:val="TableNormal"/>
    <w:uiPriority w:val="99"/>
    <w:rsid w:val="00D55A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8680C"/>
    <w:pPr>
      <w:ind w:left="720"/>
      <w:contextualSpacing/>
    </w:pPr>
  </w:style>
  <w:style w:type="character" w:styleId="PageNumber">
    <w:name w:val="page number"/>
    <w:basedOn w:val="DefaultParagraphFont"/>
    <w:uiPriority w:val="99"/>
    <w:semiHidden/>
    <w:rsid w:val="00553EBD"/>
    <w:rPr>
      <w:rFonts w:cs="Times New Roman"/>
    </w:rPr>
  </w:style>
  <w:style w:type="paragraph" w:styleId="NormalWeb">
    <w:name w:val="Normal (Web)"/>
    <w:basedOn w:val="Normal"/>
    <w:uiPriority w:val="99"/>
    <w:rsid w:val="009B24B2"/>
    <w:pPr>
      <w:spacing w:before="100" w:beforeAutospacing="1" w:after="100" w:afterAutospacing="1"/>
    </w:pPr>
    <w:rPr>
      <w:rFonts w:ascii="Times New Roman" w:hAnsi="Times New Roman"/>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613</Words>
  <Characters>3498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Person Policy </dc:title>
  <dc:subject/>
  <dc:creator>Rachael Cheshire</dc:creator>
  <cp:keywords/>
  <dc:description/>
  <cp:lastModifiedBy>lcoyle</cp:lastModifiedBy>
  <cp:revision>2</cp:revision>
  <cp:lastPrinted>2014-05-31T10:08:00Z</cp:lastPrinted>
  <dcterms:created xsi:type="dcterms:W3CDTF">2016-06-28T19:40:00Z</dcterms:created>
  <dcterms:modified xsi:type="dcterms:W3CDTF">2016-06-28T19:40:00Z</dcterms:modified>
</cp:coreProperties>
</file>