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06" w:rsidRDefault="00A17106">
      <w:pPr>
        <w:pStyle w:val="Heading1"/>
      </w:pPr>
      <w:bookmarkStart w:id="0" w:name="_GoBack"/>
      <w:bookmarkEnd w:id="0"/>
      <w:r>
        <w:t>Parental Involvement Policy</w:t>
      </w:r>
    </w:p>
    <w:p w:rsidR="00A17106" w:rsidRDefault="00A17106" w:rsidP="00744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A17106" w:rsidRPr="00244719" w:rsidRDefault="00A17106" w:rsidP="00744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 xml:space="preserve">Please take time to read the pre-school policies and let the Pre-school </w:t>
      </w:r>
      <w:r>
        <w:rPr>
          <w:rFonts w:ascii="Arial" w:hAnsi="Arial" w:cs="Arial"/>
          <w:sz w:val="22"/>
          <w:szCs w:val="22"/>
        </w:rPr>
        <w:t>L</w:t>
      </w:r>
      <w:r w:rsidRPr="00244719">
        <w:rPr>
          <w:rFonts w:ascii="Arial" w:hAnsi="Arial" w:cs="Arial"/>
          <w:sz w:val="22"/>
          <w:szCs w:val="22"/>
        </w:rPr>
        <w:t>eader or Chair know if you have any questions.</w:t>
      </w:r>
    </w:p>
    <w:p w:rsidR="00A17106" w:rsidRPr="00244719" w:rsidRDefault="00A17106" w:rsidP="00744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A17106" w:rsidRPr="00244719" w:rsidRDefault="00A17106" w:rsidP="00744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The policies are also available to read on our website:</w:t>
      </w:r>
    </w:p>
    <w:p w:rsidR="00A17106" w:rsidRPr="00244719" w:rsidRDefault="00A17106" w:rsidP="00744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www.streatleyhillpreschool.org.uk</w:t>
      </w:r>
    </w:p>
    <w:p w:rsidR="00A17106" w:rsidRPr="00744130" w:rsidRDefault="00A17106" w:rsidP="00744130"/>
    <w:p w:rsidR="00A17106" w:rsidRDefault="00A17106">
      <w:pPr>
        <w:rPr>
          <w:rFonts w:ascii="Arial" w:hAnsi="Arial" w:cs="Arial"/>
          <w:b/>
          <w:sz w:val="22"/>
        </w:rPr>
      </w:pPr>
      <w:r>
        <w:rPr>
          <w:rFonts w:ascii="Arial" w:hAnsi="Arial" w:cs="Arial"/>
          <w:b/>
          <w:sz w:val="22"/>
        </w:rPr>
        <w:t>Statement of Intent</w:t>
      </w:r>
    </w:p>
    <w:p w:rsidR="00A17106" w:rsidRDefault="00A17106">
      <w:pPr>
        <w:rPr>
          <w:rFonts w:ascii="Arial" w:hAnsi="Arial" w:cs="Arial"/>
          <w:sz w:val="22"/>
        </w:rPr>
      </w:pPr>
    </w:p>
    <w:p w:rsidR="00A17106" w:rsidRDefault="00A17106">
      <w:pPr>
        <w:rPr>
          <w:rFonts w:ascii="Arial" w:hAnsi="Arial" w:cs="Arial"/>
          <w:sz w:val="22"/>
        </w:rPr>
      </w:pPr>
      <w:r>
        <w:rPr>
          <w:rFonts w:ascii="Arial" w:hAnsi="Arial" w:cs="Arial"/>
          <w:sz w:val="22"/>
        </w:rPr>
        <w:t xml:space="preserve">We believe that children benefit most from pre-school education and care when parents and pre-schools work together in partnership. </w:t>
      </w:r>
    </w:p>
    <w:p w:rsidR="00A17106" w:rsidRDefault="00A17106">
      <w:pPr>
        <w:rPr>
          <w:rFonts w:ascii="Arial" w:hAnsi="Arial" w:cs="Arial"/>
          <w:sz w:val="22"/>
        </w:rPr>
      </w:pPr>
    </w:p>
    <w:p w:rsidR="00A17106" w:rsidRDefault="00A17106" w:rsidP="00744130">
      <w:pPr>
        <w:pStyle w:val="Heading2"/>
      </w:pPr>
      <w:r>
        <w:t>Aim</w:t>
      </w:r>
    </w:p>
    <w:p w:rsidR="00A17106" w:rsidRPr="00527CC6" w:rsidRDefault="00A17106" w:rsidP="00527CC6"/>
    <w:p w:rsidR="00A17106" w:rsidRPr="00002EBD" w:rsidRDefault="00A17106" w:rsidP="00002EBD">
      <w:pPr>
        <w:numPr>
          <w:ilvl w:val="0"/>
          <w:numId w:val="6"/>
        </w:numPr>
        <w:rPr>
          <w:rFonts w:ascii="Arial" w:hAnsi="Arial" w:cs="Arial"/>
          <w:sz w:val="22"/>
        </w:rPr>
      </w:pPr>
      <w:r>
        <w:rPr>
          <w:rFonts w:ascii="Arial" w:hAnsi="Arial" w:cs="Arial"/>
          <w:sz w:val="22"/>
        </w:rPr>
        <w:t>To support parents as their children's first and most important educators.</w:t>
      </w:r>
    </w:p>
    <w:p w:rsidR="00A17106" w:rsidRDefault="00A17106" w:rsidP="00744130">
      <w:pPr>
        <w:numPr>
          <w:ilvl w:val="0"/>
          <w:numId w:val="6"/>
        </w:numPr>
        <w:rPr>
          <w:rFonts w:ascii="Arial" w:hAnsi="Arial" w:cs="Arial"/>
          <w:sz w:val="22"/>
        </w:rPr>
      </w:pPr>
      <w:r>
        <w:rPr>
          <w:rFonts w:ascii="Arial" w:hAnsi="Arial" w:cs="Arial"/>
          <w:sz w:val="22"/>
        </w:rPr>
        <w:t xml:space="preserve">To involve parents in the life of the pre-school and their children's education. </w:t>
      </w:r>
    </w:p>
    <w:p w:rsidR="00A17106" w:rsidRDefault="00A17106">
      <w:pPr>
        <w:rPr>
          <w:rFonts w:ascii="Arial" w:hAnsi="Arial" w:cs="Arial"/>
          <w:sz w:val="22"/>
        </w:rPr>
      </w:pPr>
    </w:p>
    <w:p w:rsidR="00A17106" w:rsidRDefault="00A17106" w:rsidP="00255572">
      <w:pPr>
        <w:pStyle w:val="Heading2"/>
      </w:pPr>
      <w:r>
        <w:t>Methods</w:t>
      </w:r>
    </w:p>
    <w:p w:rsidR="00A17106" w:rsidRPr="00527CC6" w:rsidRDefault="00A17106" w:rsidP="00527CC6"/>
    <w:p w:rsidR="00A17106" w:rsidRDefault="00A17106">
      <w:pPr>
        <w:rPr>
          <w:rFonts w:ascii="Arial" w:hAnsi="Arial" w:cs="Arial"/>
          <w:sz w:val="22"/>
        </w:rPr>
      </w:pPr>
      <w:r>
        <w:rPr>
          <w:rFonts w:ascii="Arial" w:hAnsi="Arial" w:cs="Arial"/>
          <w:sz w:val="22"/>
        </w:rPr>
        <w:t>In order to fulfil these aims:</w:t>
      </w:r>
    </w:p>
    <w:p w:rsidR="00A17106" w:rsidRDefault="00A17106">
      <w:pPr>
        <w:rPr>
          <w:rFonts w:ascii="Arial" w:hAnsi="Arial" w:cs="Arial"/>
          <w:sz w:val="22"/>
        </w:rPr>
      </w:pPr>
    </w:p>
    <w:p w:rsidR="00A17106" w:rsidRDefault="00A17106" w:rsidP="00002EBD">
      <w:pPr>
        <w:numPr>
          <w:ilvl w:val="0"/>
          <w:numId w:val="5"/>
        </w:numPr>
        <w:rPr>
          <w:rFonts w:ascii="Arial" w:hAnsi="Arial" w:cs="Arial"/>
          <w:sz w:val="22"/>
        </w:rPr>
      </w:pPr>
      <w:r>
        <w:rPr>
          <w:rFonts w:ascii="Arial" w:hAnsi="Arial" w:cs="Arial"/>
          <w:sz w:val="22"/>
        </w:rPr>
        <w:t>We are committed to ongoing dialogue with parents to improve our knowledge of the needs of their children and to support their families.</w:t>
      </w:r>
    </w:p>
    <w:p w:rsidR="00A17106" w:rsidRPr="00FB0E44" w:rsidRDefault="00A17106" w:rsidP="00FB0E44">
      <w:pPr>
        <w:numPr>
          <w:ilvl w:val="0"/>
          <w:numId w:val="5"/>
        </w:numPr>
        <w:rPr>
          <w:rFonts w:ascii="Arial" w:hAnsi="Arial" w:cs="Arial"/>
          <w:sz w:val="22"/>
        </w:rPr>
      </w:pPr>
      <w:r w:rsidRPr="00FB0E44">
        <w:rPr>
          <w:rFonts w:ascii="Arial" w:hAnsi="Arial" w:cs="Arial"/>
          <w:sz w:val="22"/>
        </w:rPr>
        <w:t xml:space="preserve">We inform all parents about how the group is run and its policies through access to written information and through regular informal </w:t>
      </w:r>
      <w:r>
        <w:rPr>
          <w:rFonts w:ascii="Arial" w:hAnsi="Arial" w:cs="Arial"/>
          <w:sz w:val="22"/>
        </w:rPr>
        <w:t>communication.</w:t>
      </w:r>
    </w:p>
    <w:p w:rsidR="00A17106" w:rsidRPr="00002EBD" w:rsidRDefault="00A17106" w:rsidP="00002EBD">
      <w:pPr>
        <w:numPr>
          <w:ilvl w:val="0"/>
          <w:numId w:val="5"/>
        </w:numPr>
        <w:rPr>
          <w:rFonts w:ascii="Arial" w:hAnsi="Arial" w:cs="Arial"/>
          <w:sz w:val="22"/>
        </w:rPr>
      </w:pPr>
      <w:r>
        <w:rPr>
          <w:rFonts w:ascii="Arial" w:hAnsi="Arial" w:cs="Arial"/>
          <w:sz w:val="22"/>
        </w:rPr>
        <w:t>We check to ensure parents understand the information which is given to them.</w:t>
      </w:r>
    </w:p>
    <w:p w:rsidR="00A17106" w:rsidRPr="00002EBD" w:rsidRDefault="00A17106" w:rsidP="00744130">
      <w:pPr>
        <w:numPr>
          <w:ilvl w:val="0"/>
          <w:numId w:val="5"/>
        </w:numPr>
        <w:rPr>
          <w:rFonts w:ascii="Arial" w:hAnsi="Arial" w:cs="Arial"/>
          <w:sz w:val="22"/>
        </w:rPr>
      </w:pPr>
      <w:r>
        <w:rPr>
          <w:rFonts w:ascii="Arial" w:hAnsi="Arial" w:cs="Arial"/>
          <w:sz w:val="22"/>
        </w:rPr>
        <w:t>We encourage and support parents to play an active part in the governance and management of the pre-school.</w:t>
      </w:r>
    </w:p>
    <w:p w:rsidR="00A17106" w:rsidRPr="00002EBD" w:rsidRDefault="00A17106" w:rsidP="00744130">
      <w:pPr>
        <w:numPr>
          <w:ilvl w:val="0"/>
          <w:numId w:val="5"/>
        </w:numPr>
        <w:rPr>
          <w:rFonts w:ascii="Arial" w:hAnsi="Arial" w:cs="Arial"/>
          <w:sz w:val="22"/>
        </w:rPr>
      </w:pPr>
      <w:r>
        <w:rPr>
          <w:rFonts w:ascii="Arial" w:hAnsi="Arial" w:cs="Arial"/>
          <w:sz w:val="22"/>
        </w:rPr>
        <w:t>We inform all parents on a regular basis about their children's progress.</w:t>
      </w:r>
    </w:p>
    <w:p w:rsidR="00A17106" w:rsidRPr="00002EBD" w:rsidRDefault="00A17106" w:rsidP="00744130">
      <w:pPr>
        <w:numPr>
          <w:ilvl w:val="0"/>
          <w:numId w:val="5"/>
        </w:numPr>
        <w:rPr>
          <w:rFonts w:ascii="Arial" w:hAnsi="Arial" w:cs="Arial"/>
          <w:sz w:val="22"/>
        </w:rPr>
      </w:pPr>
      <w:r>
        <w:rPr>
          <w:rFonts w:ascii="Arial" w:hAnsi="Arial" w:cs="Arial"/>
          <w:sz w:val="22"/>
        </w:rPr>
        <w:t>We involve parents in the shared record keeping about their children (either formally or informally) and ensure parents have access to their children's written records (in accordance with our Confidentiality and Data policy).</w:t>
      </w:r>
    </w:p>
    <w:p w:rsidR="00A17106" w:rsidRPr="00002EBD" w:rsidRDefault="00A17106" w:rsidP="00744130">
      <w:pPr>
        <w:numPr>
          <w:ilvl w:val="0"/>
          <w:numId w:val="5"/>
        </w:numPr>
        <w:rPr>
          <w:rFonts w:ascii="Arial" w:hAnsi="Arial" w:cs="Arial"/>
          <w:sz w:val="22"/>
        </w:rPr>
      </w:pPr>
      <w:r>
        <w:rPr>
          <w:rFonts w:ascii="Arial" w:hAnsi="Arial" w:cs="Arial"/>
          <w:sz w:val="22"/>
        </w:rPr>
        <w:t>We provide opportunities for parents to contribute their own skills, knowledge and interests to the activities of the group.</w:t>
      </w:r>
    </w:p>
    <w:p w:rsidR="00A17106" w:rsidRPr="00002EBD" w:rsidRDefault="00A17106" w:rsidP="00744130">
      <w:pPr>
        <w:numPr>
          <w:ilvl w:val="0"/>
          <w:numId w:val="5"/>
        </w:numPr>
        <w:rPr>
          <w:rFonts w:ascii="Arial" w:hAnsi="Arial" w:cs="Arial"/>
          <w:sz w:val="22"/>
        </w:rPr>
      </w:pPr>
      <w:r>
        <w:rPr>
          <w:rFonts w:ascii="Arial" w:hAnsi="Arial" w:cs="Arial"/>
          <w:sz w:val="22"/>
        </w:rPr>
        <w:t>We consult with parents about the times of meetings to avoid excluding anyone.</w:t>
      </w:r>
    </w:p>
    <w:p w:rsidR="00A17106" w:rsidRPr="00FB0E44" w:rsidRDefault="00A17106" w:rsidP="00744130">
      <w:pPr>
        <w:numPr>
          <w:ilvl w:val="0"/>
          <w:numId w:val="5"/>
        </w:numPr>
        <w:rPr>
          <w:rFonts w:ascii="Arial" w:hAnsi="Arial" w:cs="Arial"/>
          <w:sz w:val="22"/>
        </w:rPr>
      </w:pPr>
      <w:r>
        <w:rPr>
          <w:rFonts w:ascii="Arial" w:hAnsi="Arial" w:cs="Arial"/>
          <w:sz w:val="22"/>
        </w:rPr>
        <w:t>We hold meetings in venues which are accessible and appropriate for all.</w:t>
      </w:r>
    </w:p>
    <w:p w:rsidR="00A17106" w:rsidRPr="00001ACB" w:rsidRDefault="00A17106" w:rsidP="00002EBD">
      <w:pPr>
        <w:numPr>
          <w:ilvl w:val="0"/>
          <w:numId w:val="5"/>
        </w:numPr>
        <w:rPr>
          <w:rFonts w:ascii="Arial" w:hAnsi="Arial" w:cs="Arial"/>
          <w:sz w:val="22"/>
        </w:rPr>
      </w:pPr>
      <w:r w:rsidRPr="00001ACB">
        <w:rPr>
          <w:rFonts w:ascii="Arial" w:hAnsi="Arial" w:cs="Arial"/>
          <w:sz w:val="22"/>
        </w:rPr>
        <w:t>We welcome the contributions of parents, in whatever form these may take.</w:t>
      </w:r>
    </w:p>
    <w:p w:rsidR="00A17106" w:rsidRPr="00001ACB" w:rsidRDefault="00A17106" w:rsidP="00002EBD">
      <w:pPr>
        <w:numPr>
          <w:ilvl w:val="0"/>
          <w:numId w:val="5"/>
        </w:numPr>
        <w:rPr>
          <w:rFonts w:ascii="Arial" w:hAnsi="Arial" w:cs="Arial"/>
          <w:sz w:val="22"/>
        </w:rPr>
      </w:pPr>
      <w:r w:rsidRPr="00001ACB">
        <w:rPr>
          <w:rFonts w:ascii="Arial" w:hAnsi="Arial" w:cs="Arial"/>
          <w:sz w:val="22"/>
        </w:rPr>
        <w:t>We encourage all parents to complete a feedback form at the end of each academic year.</w:t>
      </w:r>
    </w:p>
    <w:p w:rsidR="00A17106" w:rsidRPr="00002EBD" w:rsidRDefault="00A17106" w:rsidP="00002EBD">
      <w:pPr>
        <w:numPr>
          <w:ilvl w:val="0"/>
          <w:numId w:val="5"/>
        </w:numPr>
        <w:rPr>
          <w:rFonts w:ascii="Arial" w:hAnsi="Arial" w:cs="Arial"/>
          <w:sz w:val="22"/>
        </w:rPr>
      </w:pPr>
      <w:r w:rsidRPr="00001ACB">
        <w:rPr>
          <w:rFonts w:ascii="Arial" w:hAnsi="Arial" w:cs="Arial"/>
          <w:sz w:val="22"/>
        </w:rPr>
        <w:t>All parents</w:t>
      </w:r>
      <w:r>
        <w:rPr>
          <w:rFonts w:ascii="Arial" w:hAnsi="Arial" w:cs="Arial"/>
          <w:sz w:val="22"/>
        </w:rPr>
        <w:t xml:space="preserve"> have access to our written complaints procedure contained in our Complaints Procedure Policy.</w:t>
      </w:r>
    </w:p>
    <w:p w:rsidR="00A17106" w:rsidRDefault="00A17106" w:rsidP="00744130">
      <w:pPr>
        <w:numPr>
          <w:ilvl w:val="0"/>
          <w:numId w:val="5"/>
        </w:numPr>
        <w:rPr>
          <w:rFonts w:ascii="Arial" w:hAnsi="Arial" w:cs="Arial"/>
          <w:sz w:val="22"/>
        </w:rPr>
      </w:pPr>
      <w:r>
        <w:rPr>
          <w:rFonts w:ascii="Arial" w:hAnsi="Arial" w:cs="Arial"/>
          <w:sz w:val="22"/>
        </w:rPr>
        <w:t>We provide opportunities for parents to learn about the pre-school curriculum and about young children's learning, in the pre-school and at home.</w:t>
      </w:r>
    </w:p>
    <w:p w:rsidR="00A17106" w:rsidRDefault="00A17106">
      <w:pPr>
        <w:rPr>
          <w:rFonts w:ascii="Arial" w:hAnsi="Arial" w:cs="Arial"/>
          <w:sz w:val="22"/>
        </w:rPr>
      </w:pPr>
    </w:p>
    <w:p w:rsidR="00A17106" w:rsidRDefault="00A17106">
      <w:pPr>
        <w:rPr>
          <w:rFonts w:ascii="Arial" w:hAnsi="Arial" w:cs="Arial"/>
          <w:sz w:val="22"/>
        </w:rPr>
      </w:pPr>
      <w:r>
        <w:rPr>
          <w:rFonts w:ascii="Arial" w:hAnsi="Arial" w:cs="Arial"/>
          <w:sz w:val="22"/>
        </w:rPr>
        <w:t>The following documentation is in place:</w:t>
      </w:r>
    </w:p>
    <w:p w:rsidR="00A17106" w:rsidRDefault="00A17106">
      <w:pPr>
        <w:rPr>
          <w:rFonts w:ascii="Arial" w:hAnsi="Arial" w:cs="Arial"/>
          <w:sz w:val="22"/>
        </w:rPr>
      </w:pPr>
      <w:r>
        <w:rPr>
          <w:rFonts w:ascii="Arial" w:hAnsi="Arial" w:cs="Arial"/>
          <w:sz w:val="22"/>
        </w:rPr>
        <w:tab/>
      </w:r>
    </w:p>
    <w:p w:rsidR="00A17106" w:rsidRPr="00002EBD" w:rsidRDefault="00A17106" w:rsidP="00002EBD">
      <w:pPr>
        <w:numPr>
          <w:ilvl w:val="0"/>
          <w:numId w:val="4"/>
        </w:numPr>
        <w:rPr>
          <w:rFonts w:ascii="Arial" w:hAnsi="Arial" w:cs="Arial"/>
          <w:sz w:val="22"/>
        </w:rPr>
      </w:pPr>
      <w:r>
        <w:rPr>
          <w:rFonts w:ascii="Arial" w:hAnsi="Arial" w:cs="Arial"/>
          <w:sz w:val="22"/>
        </w:rPr>
        <w:t>Admissions policy.</w:t>
      </w:r>
    </w:p>
    <w:p w:rsidR="00A17106" w:rsidRPr="00002EBD" w:rsidRDefault="00A17106" w:rsidP="00002EBD">
      <w:pPr>
        <w:numPr>
          <w:ilvl w:val="0"/>
          <w:numId w:val="4"/>
        </w:numPr>
        <w:rPr>
          <w:rFonts w:ascii="Arial" w:hAnsi="Arial" w:cs="Arial"/>
          <w:sz w:val="22"/>
        </w:rPr>
      </w:pPr>
      <w:r>
        <w:rPr>
          <w:rFonts w:ascii="Arial" w:hAnsi="Arial" w:cs="Arial"/>
          <w:sz w:val="22"/>
        </w:rPr>
        <w:t>Complaints procedure policy.</w:t>
      </w:r>
    </w:p>
    <w:p w:rsidR="00A17106" w:rsidRPr="00002EBD" w:rsidRDefault="00A17106" w:rsidP="00002EBD">
      <w:pPr>
        <w:numPr>
          <w:ilvl w:val="0"/>
          <w:numId w:val="4"/>
        </w:numPr>
        <w:rPr>
          <w:rFonts w:ascii="Arial" w:hAnsi="Arial" w:cs="Arial"/>
          <w:sz w:val="22"/>
        </w:rPr>
      </w:pPr>
      <w:r>
        <w:rPr>
          <w:rFonts w:ascii="Arial" w:hAnsi="Arial" w:cs="Arial"/>
          <w:sz w:val="22"/>
        </w:rPr>
        <w:t>Record of complaints.</w:t>
      </w:r>
    </w:p>
    <w:p w:rsidR="00A17106" w:rsidRDefault="00A17106" w:rsidP="00744130">
      <w:pPr>
        <w:numPr>
          <w:ilvl w:val="0"/>
          <w:numId w:val="4"/>
        </w:numPr>
        <w:rPr>
          <w:rFonts w:ascii="Arial" w:hAnsi="Arial" w:cs="Arial"/>
          <w:sz w:val="22"/>
        </w:rPr>
      </w:pPr>
      <w:r>
        <w:rPr>
          <w:rFonts w:ascii="Arial" w:hAnsi="Arial" w:cs="Arial"/>
          <w:sz w:val="22"/>
        </w:rPr>
        <w:t>Activities provided for children.</w:t>
      </w:r>
    </w:p>
    <w:p w:rsidR="00A17106" w:rsidRDefault="00A17106" w:rsidP="00002EBD">
      <w:pPr>
        <w:ind w:left="360"/>
        <w:rPr>
          <w:rFonts w:ascii="Arial" w:hAnsi="Arial" w:cs="Arial"/>
          <w:sz w:val="22"/>
        </w:rPr>
      </w:pPr>
    </w:p>
    <w:p w:rsidR="00A17106" w:rsidRDefault="00A17106">
      <w:pPr>
        <w:rPr>
          <w:rFonts w:ascii="Arial" w:hAnsi="Arial" w:cs="Arial"/>
          <w:sz w:val="22"/>
        </w:rPr>
      </w:pPr>
    </w:p>
    <w:p w:rsidR="00A17106" w:rsidRDefault="00A17106" w:rsidP="00002E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sz w:val="22"/>
          <w:lang w:val="en-US"/>
        </w:rPr>
      </w:pPr>
    </w:p>
    <w:tbl>
      <w:tblPr>
        <w:tblW w:w="8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18"/>
        <w:gridCol w:w="4318"/>
      </w:tblGrid>
      <w:tr w:rsidR="00A17106" w:rsidRPr="00565ABB" w:rsidTr="000116FB">
        <w:trPr>
          <w:trHeight w:val="441"/>
        </w:trPr>
        <w:tc>
          <w:tcPr>
            <w:tcW w:w="4318" w:type="dxa"/>
          </w:tcPr>
          <w:p w:rsidR="00A17106" w:rsidRPr="00565ABB" w:rsidRDefault="00A17106" w:rsidP="0001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gs" w:hAnsi="Arial" w:cs="Arial"/>
                <w:sz w:val="20"/>
                <w:szCs w:val="20"/>
              </w:rPr>
            </w:pPr>
            <w:r w:rsidRPr="00565ABB">
              <w:rPr>
                <w:rFonts w:ascii="Arial" w:eastAsia="MS Minngs" w:hAnsi="Arial" w:cs="Arial"/>
                <w:sz w:val="20"/>
                <w:szCs w:val="20"/>
              </w:rPr>
              <w:t>This policy was adopted at a meeting of Streatley Hill Pre-school Committee on:</w:t>
            </w:r>
          </w:p>
        </w:tc>
        <w:tc>
          <w:tcPr>
            <w:tcW w:w="4318" w:type="dxa"/>
          </w:tcPr>
          <w:p w:rsidR="00A17106" w:rsidRPr="00565ABB" w:rsidRDefault="00A17106" w:rsidP="0001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gs" w:hAnsi="Arial" w:cs="Arial"/>
                <w:sz w:val="20"/>
                <w:szCs w:val="20"/>
              </w:rPr>
            </w:pPr>
            <w:r>
              <w:rPr>
                <w:rFonts w:ascii="Arial" w:eastAsia="MS Minngs" w:hAnsi="Arial" w:cs="Arial"/>
                <w:sz w:val="20"/>
                <w:szCs w:val="20"/>
              </w:rPr>
              <w:t>20</w:t>
            </w:r>
            <w:r w:rsidRPr="00E25C40">
              <w:rPr>
                <w:rFonts w:ascii="Arial" w:eastAsia="MS Minngs" w:hAnsi="Arial" w:cs="Arial"/>
                <w:sz w:val="20"/>
                <w:szCs w:val="20"/>
                <w:vertAlign w:val="superscript"/>
              </w:rPr>
              <w:t>th</w:t>
            </w:r>
            <w:r>
              <w:rPr>
                <w:rFonts w:ascii="Arial" w:eastAsia="MS Minngs" w:hAnsi="Arial" w:cs="Arial"/>
                <w:sz w:val="20"/>
                <w:szCs w:val="20"/>
              </w:rPr>
              <w:t xml:space="preserve"> March 2012</w:t>
            </w:r>
          </w:p>
        </w:tc>
      </w:tr>
      <w:tr w:rsidR="00A17106" w:rsidRPr="00565ABB" w:rsidTr="000116FB">
        <w:trPr>
          <w:trHeight w:val="220"/>
        </w:trPr>
        <w:tc>
          <w:tcPr>
            <w:tcW w:w="4318" w:type="dxa"/>
          </w:tcPr>
          <w:p w:rsidR="00A17106" w:rsidRPr="00565ABB" w:rsidRDefault="00A17106" w:rsidP="0001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gs" w:hAnsi="Arial" w:cs="Arial"/>
                <w:sz w:val="20"/>
                <w:szCs w:val="20"/>
              </w:rPr>
            </w:pPr>
            <w:r w:rsidRPr="00565ABB">
              <w:rPr>
                <w:rFonts w:ascii="Arial" w:eastAsia="MS Minngs" w:hAnsi="Arial" w:cs="Arial"/>
                <w:sz w:val="20"/>
                <w:szCs w:val="20"/>
              </w:rPr>
              <w:t>This policy was last reviewed on:</w:t>
            </w:r>
          </w:p>
        </w:tc>
        <w:tc>
          <w:tcPr>
            <w:tcW w:w="4318" w:type="dxa"/>
          </w:tcPr>
          <w:p w:rsidR="00A17106" w:rsidRPr="00565ABB" w:rsidRDefault="00A17106" w:rsidP="00562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gs" w:hAnsi="Arial" w:cs="Arial"/>
                <w:sz w:val="20"/>
                <w:szCs w:val="20"/>
              </w:rPr>
            </w:pPr>
            <w:r>
              <w:rPr>
                <w:rFonts w:ascii="Arial" w:eastAsia="MS Minngs" w:hAnsi="Arial" w:cs="Arial"/>
                <w:sz w:val="20"/>
                <w:szCs w:val="20"/>
              </w:rPr>
              <w:t>29 June 2016</w:t>
            </w:r>
          </w:p>
        </w:tc>
      </w:tr>
      <w:tr w:rsidR="00A17106" w:rsidRPr="00565ABB" w:rsidTr="000116FB">
        <w:trPr>
          <w:trHeight w:val="220"/>
        </w:trPr>
        <w:tc>
          <w:tcPr>
            <w:tcW w:w="4318" w:type="dxa"/>
          </w:tcPr>
          <w:p w:rsidR="00A17106" w:rsidRPr="00565ABB" w:rsidRDefault="00A17106" w:rsidP="0001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gs" w:hAnsi="Arial" w:cs="Arial"/>
                <w:sz w:val="20"/>
                <w:szCs w:val="20"/>
              </w:rPr>
            </w:pPr>
            <w:r w:rsidRPr="00565ABB">
              <w:rPr>
                <w:rFonts w:ascii="Arial" w:eastAsia="MS Minngs" w:hAnsi="Arial" w:cs="Arial"/>
                <w:sz w:val="20"/>
                <w:szCs w:val="20"/>
              </w:rPr>
              <w:t>Date of next review:</w:t>
            </w:r>
          </w:p>
        </w:tc>
        <w:tc>
          <w:tcPr>
            <w:tcW w:w="4318" w:type="dxa"/>
          </w:tcPr>
          <w:p w:rsidR="00A17106" w:rsidRPr="00565ABB" w:rsidRDefault="00A17106" w:rsidP="0001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gs" w:hAnsi="Arial" w:cs="Arial"/>
                <w:sz w:val="20"/>
                <w:szCs w:val="20"/>
              </w:rPr>
            </w:pPr>
            <w:r>
              <w:rPr>
                <w:rFonts w:ascii="Arial" w:eastAsia="MS Minngs" w:hAnsi="Arial" w:cs="Arial"/>
                <w:sz w:val="20"/>
                <w:szCs w:val="20"/>
              </w:rPr>
              <w:t>29 June 2017</w:t>
            </w:r>
          </w:p>
        </w:tc>
      </w:tr>
      <w:tr w:rsidR="00A17106" w:rsidRPr="00565ABB" w:rsidTr="000116FB">
        <w:trPr>
          <w:trHeight w:val="220"/>
        </w:trPr>
        <w:tc>
          <w:tcPr>
            <w:tcW w:w="4318" w:type="dxa"/>
          </w:tcPr>
          <w:p w:rsidR="00A17106" w:rsidRPr="00565ABB" w:rsidRDefault="00A17106" w:rsidP="0001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gs" w:hAnsi="Arial" w:cs="Arial"/>
                <w:sz w:val="20"/>
                <w:szCs w:val="20"/>
              </w:rPr>
            </w:pPr>
            <w:r w:rsidRPr="00565ABB">
              <w:rPr>
                <w:rFonts w:ascii="Arial" w:eastAsia="MS Minngs" w:hAnsi="Arial" w:cs="Arial"/>
                <w:sz w:val="20"/>
                <w:szCs w:val="20"/>
              </w:rPr>
              <w:t>Signed on behalf of the Committee by:</w:t>
            </w:r>
          </w:p>
        </w:tc>
        <w:tc>
          <w:tcPr>
            <w:tcW w:w="4318" w:type="dxa"/>
          </w:tcPr>
          <w:p w:rsidR="00A17106" w:rsidRPr="00565ABB" w:rsidRDefault="00A17106" w:rsidP="0001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gs" w:hAnsi="Arial" w:cs="Arial"/>
                <w:sz w:val="20"/>
                <w:szCs w:val="20"/>
              </w:rPr>
            </w:pPr>
            <w:r>
              <w:rPr>
                <w:rFonts w:ascii="Arial" w:eastAsia="MS Minngs" w:hAnsi="Arial" w:cs="Arial"/>
                <w:sz w:val="20"/>
                <w:szCs w:val="20"/>
              </w:rPr>
              <w:t>Laura Coyle</w:t>
            </w:r>
          </w:p>
        </w:tc>
      </w:tr>
      <w:tr w:rsidR="00A17106" w:rsidRPr="00565ABB" w:rsidTr="000116FB">
        <w:trPr>
          <w:trHeight w:val="235"/>
        </w:trPr>
        <w:tc>
          <w:tcPr>
            <w:tcW w:w="4318" w:type="dxa"/>
          </w:tcPr>
          <w:p w:rsidR="00A17106" w:rsidRPr="00565ABB" w:rsidRDefault="00A17106" w:rsidP="0001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gs" w:hAnsi="Arial" w:cs="Arial"/>
                <w:sz w:val="20"/>
                <w:szCs w:val="20"/>
              </w:rPr>
            </w:pPr>
            <w:r w:rsidRPr="00565ABB">
              <w:rPr>
                <w:rFonts w:ascii="Arial" w:eastAsia="MS Minngs" w:hAnsi="Arial" w:cs="Arial"/>
                <w:sz w:val="20"/>
                <w:szCs w:val="20"/>
              </w:rPr>
              <w:t>Role of Signatory</w:t>
            </w:r>
            <w:r>
              <w:rPr>
                <w:rFonts w:ascii="Arial" w:eastAsia="MS Minngs" w:hAnsi="Arial" w:cs="Arial"/>
                <w:sz w:val="20"/>
                <w:szCs w:val="20"/>
              </w:rPr>
              <w:t>:</w:t>
            </w:r>
          </w:p>
        </w:tc>
        <w:tc>
          <w:tcPr>
            <w:tcW w:w="4318" w:type="dxa"/>
          </w:tcPr>
          <w:p w:rsidR="00A17106" w:rsidRPr="00565ABB" w:rsidRDefault="00A17106" w:rsidP="000116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Minngs" w:hAnsi="Arial" w:cs="Arial"/>
                <w:sz w:val="20"/>
                <w:szCs w:val="20"/>
              </w:rPr>
            </w:pPr>
            <w:r>
              <w:rPr>
                <w:rFonts w:ascii="Arial" w:eastAsia="MS Minngs" w:hAnsi="Arial" w:cs="Arial"/>
                <w:sz w:val="20"/>
                <w:szCs w:val="20"/>
              </w:rPr>
              <w:t>Chair</w:t>
            </w:r>
          </w:p>
        </w:tc>
      </w:tr>
    </w:tbl>
    <w:p w:rsidR="00A17106" w:rsidRDefault="00A17106" w:rsidP="00002EBD">
      <w:pPr>
        <w:rPr>
          <w:rFonts w:ascii="Arial" w:hAnsi="Arial" w:cs="Arial"/>
          <w:sz w:val="22"/>
        </w:rPr>
      </w:pPr>
    </w:p>
    <w:sectPr w:rsidR="00A17106" w:rsidSect="00002EBD">
      <w:headerReference w:type="default" r:id="rId7"/>
      <w:footerReference w:type="default" r:id="rId8"/>
      <w:pgSz w:w="11906" w:h="16838"/>
      <w:pgMar w:top="1440" w:right="1800" w:bottom="1440" w:left="18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106" w:rsidRDefault="00A17106">
      <w:r>
        <w:separator/>
      </w:r>
    </w:p>
  </w:endnote>
  <w:endnote w:type="continuationSeparator" w:id="0">
    <w:p w:rsidR="00A17106" w:rsidRDefault="00A171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06" w:rsidRPr="00C52850" w:rsidRDefault="00A17106" w:rsidP="00002EBD">
    <w:pPr>
      <w:pStyle w:val="Footer"/>
      <w:rPr>
        <w:rFonts w:ascii="Arial" w:hAnsi="Arial" w:cs="Arial"/>
        <w:sz w:val="20"/>
        <w:szCs w:val="20"/>
      </w:rPr>
    </w:pPr>
    <w:r w:rsidRPr="00C52850">
      <w:rPr>
        <w:rFonts w:ascii="Arial" w:hAnsi="Arial" w:cs="Arial"/>
        <w:sz w:val="20"/>
        <w:szCs w:val="20"/>
      </w:rPr>
      <w:t>Parental Involvement Policy</w:t>
    </w:r>
    <w:r w:rsidRPr="00C52850">
      <w:rPr>
        <w:rFonts w:ascii="Arial" w:hAnsi="Arial" w:cs="Arial"/>
        <w:sz w:val="20"/>
        <w:szCs w:val="20"/>
      </w:rPr>
      <w:tab/>
    </w:r>
    <w:r w:rsidRPr="00C52850">
      <w:rPr>
        <w:rFonts w:ascii="Arial" w:hAnsi="Arial" w:cs="Arial"/>
        <w:sz w:val="20"/>
        <w:szCs w:val="20"/>
      </w:rPr>
      <w:tab/>
    </w:r>
    <w:r w:rsidRPr="00C52850">
      <w:rPr>
        <w:rFonts w:ascii="Arial" w:hAnsi="Arial" w:cs="Arial"/>
        <w:sz w:val="20"/>
        <w:szCs w:val="20"/>
      </w:rPr>
      <w:fldChar w:fldCharType="begin"/>
    </w:r>
    <w:r w:rsidRPr="00C52850">
      <w:rPr>
        <w:rFonts w:ascii="Arial" w:hAnsi="Arial" w:cs="Arial"/>
        <w:sz w:val="20"/>
        <w:szCs w:val="20"/>
      </w:rPr>
      <w:instrText xml:space="preserve"> PAGE   \* MERGEFORMAT </w:instrText>
    </w:r>
    <w:r w:rsidRPr="00C52850">
      <w:rPr>
        <w:rFonts w:ascii="Arial" w:hAnsi="Arial" w:cs="Arial"/>
        <w:sz w:val="20"/>
        <w:szCs w:val="20"/>
      </w:rPr>
      <w:fldChar w:fldCharType="separate"/>
    </w:r>
    <w:r>
      <w:rPr>
        <w:rFonts w:ascii="Arial" w:hAnsi="Arial" w:cs="Arial"/>
        <w:noProof/>
        <w:sz w:val="20"/>
        <w:szCs w:val="20"/>
      </w:rPr>
      <w:t>1</w:t>
    </w:r>
    <w:r w:rsidRPr="00C52850">
      <w:rPr>
        <w:rFonts w:ascii="Arial" w:hAnsi="Arial" w:cs="Arial"/>
        <w:sz w:val="20"/>
        <w:szCs w:val="20"/>
      </w:rPr>
      <w:fldChar w:fldCharType="end"/>
    </w:r>
  </w:p>
  <w:p w:rsidR="00A17106" w:rsidRDefault="00A17106" w:rsidP="00002EB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106" w:rsidRDefault="00A17106">
      <w:r>
        <w:separator/>
      </w:r>
    </w:p>
  </w:footnote>
  <w:footnote w:type="continuationSeparator" w:id="0">
    <w:p w:rsidR="00A17106" w:rsidRDefault="00A171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06" w:rsidRDefault="00A17106">
    <w:pPr>
      <w:pStyle w:val="Header"/>
    </w:pPr>
    <w:r>
      <w:rPr>
        <w:noProof/>
        <w:lang w:eastAsia="en-GB"/>
      </w:rPr>
      <w:tab/>
    </w:r>
    <w:r>
      <w:rPr>
        <w:noProof/>
        <w:lang w:eastAsia="en-GB"/>
      </w:rPr>
      <w:tab/>
    </w:r>
    <w:r w:rsidRPr="00A0775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20pt;height:102.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794359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473B2C"/>
    <w:multiLevelType w:val="hybridMultilevel"/>
    <w:tmpl w:val="67906A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2D7694C"/>
    <w:multiLevelType w:val="hybridMultilevel"/>
    <w:tmpl w:val="AC8611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A35184D"/>
    <w:multiLevelType w:val="hybridMultilevel"/>
    <w:tmpl w:val="CF5C7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29308C3"/>
    <w:multiLevelType w:val="hybridMultilevel"/>
    <w:tmpl w:val="8EF2777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98E5454"/>
    <w:multiLevelType w:val="hybridMultilevel"/>
    <w:tmpl w:val="AB6019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5FF0CBF"/>
    <w:multiLevelType w:val="hybridMultilevel"/>
    <w:tmpl w:val="7770A0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0C0"/>
    <w:rsid w:val="00001ACB"/>
    <w:rsid w:val="00002EBD"/>
    <w:rsid w:val="000116FB"/>
    <w:rsid w:val="00094AD1"/>
    <w:rsid w:val="001A0AFB"/>
    <w:rsid w:val="001D2FF8"/>
    <w:rsid w:val="00244719"/>
    <w:rsid w:val="00255572"/>
    <w:rsid w:val="00285C4A"/>
    <w:rsid w:val="0033457E"/>
    <w:rsid w:val="00376BAB"/>
    <w:rsid w:val="003C6B62"/>
    <w:rsid w:val="00417E8B"/>
    <w:rsid w:val="00480476"/>
    <w:rsid w:val="004A2337"/>
    <w:rsid w:val="00527CC6"/>
    <w:rsid w:val="00562B1E"/>
    <w:rsid w:val="00565ABB"/>
    <w:rsid w:val="00694F79"/>
    <w:rsid w:val="006E2B72"/>
    <w:rsid w:val="007020C0"/>
    <w:rsid w:val="00744130"/>
    <w:rsid w:val="007E138D"/>
    <w:rsid w:val="008436FB"/>
    <w:rsid w:val="00995DCA"/>
    <w:rsid w:val="00A061C2"/>
    <w:rsid w:val="00A07750"/>
    <w:rsid w:val="00A17106"/>
    <w:rsid w:val="00AC4B11"/>
    <w:rsid w:val="00BD28BB"/>
    <w:rsid w:val="00C52850"/>
    <w:rsid w:val="00C77E38"/>
    <w:rsid w:val="00CC62B0"/>
    <w:rsid w:val="00D32D6F"/>
    <w:rsid w:val="00D32DB5"/>
    <w:rsid w:val="00E25C40"/>
    <w:rsid w:val="00E371BA"/>
    <w:rsid w:val="00EA3324"/>
    <w:rsid w:val="00F4294B"/>
    <w:rsid w:val="00F557B9"/>
    <w:rsid w:val="00FB0E4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B62"/>
    <w:rPr>
      <w:sz w:val="24"/>
      <w:szCs w:val="24"/>
      <w:lang w:eastAsia="en-US"/>
    </w:rPr>
  </w:style>
  <w:style w:type="paragraph" w:styleId="Heading1">
    <w:name w:val="heading 1"/>
    <w:basedOn w:val="Normal"/>
    <w:next w:val="Normal"/>
    <w:link w:val="Heading1Char"/>
    <w:uiPriority w:val="99"/>
    <w:qFormat/>
    <w:rsid w:val="003C6B62"/>
    <w:pPr>
      <w:keepNext/>
      <w:outlineLvl w:val="0"/>
    </w:pPr>
    <w:rPr>
      <w:rFonts w:ascii="Arial" w:hAnsi="Arial" w:cs="Arial"/>
      <w:b/>
      <w:bCs/>
      <w:sz w:val="28"/>
    </w:rPr>
  </w:style>
  <w:style w:type="paragraph" w:styleId="Heading2">
    <w:name w:val="heading 2"/>
    <w:basedOn w:val="Normal"/>
    <w:next w:val="Normal"/>
    <w:link w:val="Heading2Char"/>
    <w:uiPriority w:val="99"/>
    <w:qFormat/>
    <w:rsid w:val="003C6B62"/>
    <w:pPr>
      <w:keepNext/>
      <w:outlineLvl w:val="1"/>
    </w:pPr>
    <w:rPr>
      <w:rFonts w:ascii="Arial" w:hAnsi="Arial" w:cs="Arial"/>
      <w:b/>
      <w:bCs/>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2E2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32E28"/>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F32E28"/>
    <w:rPr>
      <w:sz w:val="24"/>
      <w:szCs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002EBD"/>
    <w:rPr>
      <w:sz w:val="24"/>
      <w:lang w:eastAsia="en-US"/>
    </w:rPr>
  </w:style>
  <w:style w:type="paragraph" w:customStyle="1" w:styleId="MediumGrid1-Accent21">
    <w:name w:val="Medium Grid 1 - Accent 21"/>
    <w:basedOn w:val="Normal"/>
    <w:uiPriority w:val="99"/>
    <w:rsid w:val="00744130"/>
    <w:pPr>
      <w:ind w:left="720"/>
    </w:pPr>
  </w:style>
  <w:style w:type="paragraph" w:styleId="BalloonText">
    <w:name w:val="Balloon Text"/>
    <w:basedOn w:val="Normal"/>
    <w:link w:val="BalloonTextChar"/>
    <w:uiPriority w:val="99"/>
    <w:rsid w:val="00562B1E"/>
    <w:rPr>
      <w:rFonts w:ascii="Tahoma" w:hAnsi="Tahoma"/>
      <w:sz w:val="16"/>
      <w:szCs w:val="16"/>
    </w:rPr>
  </w:style>
  <w:style w:type="character" w:customStyle="1" w:styleId="BalloonTextChar">
    <w:name w:val="Balloon Text Char"/>
    <w:basedOn w:val="DefaultParagraphFont"/>
    <w:link w:val="BalloonText"/>
    <w:uiPriority w:val="99"/>
    <w:locked/>
    <w:rsid w:val="00562B1E"/>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368</Words>
  <Characters>2102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policy</dc:title>
  <dc:subject/>
  <dc:creator>Catherine Dickinson</dc:creator>
  <cp:keywords/>
  <dc:description/>
  <cp:lastModifiedBy>lcoyle</cp:lastModifiedBy>
  <cp:revision>2</cp:revision>
  <cp:lastPrinted>2014-06-23T20:30:00Z</cp:lastPrinted>
  <dcterms:created xsi:type="dcterms:W3CDTF">2016-09-03T17:22:00Z</dcterms:created>
  <dcterms:modified xsi:type="dcterms:W3CDTF">2016-09-03T17:22:00Z</dcterms:modified>
</cp:coreProperties>
</file>